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023" w:rsidRPr="00417023" w:rsidRDefault="00417023" w:rsidP="00417023">
      <w:pPr>
        <w:pStyle w:val="a3"/>
        <w:jc w:val="both"/>
        <w:rPr>
          <w:rFonts w:ascii="Times New Roman" w:hAnsi="Times New Roman" w:cs="Times New Roman"/>
          <w:sz w:val="24"/>
          <w:szCs w:val="24"/>
        </w:rPr>
      </w:pPr>
    </w:p>
    <w:p w:rsid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"КАК "УБИТЬ" АРБИТРАЖНОЕ СОГЛАШЕНИЕ"</w:t>
      </w: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roofErr w:type="spellStart"/>
      <w:r w:rsidRPr="00417023">
        <w:rPr>
          <w:rFonts w:ascii="Times New Roman" w:hAnsi="Times New Roman" w:cs="Times New Roman"/>
          <w:sz w:val="24"/>
          <w:szCs w:val="24"/>
        </w:rPr>
        <w:t>В.В.Хвалей</w:t>
      </w:r>
      <w:proofErr w:type="spellEnd"/>
      <w:r w:rsidRPr="00417023">
        <w:rPr>
          <w:rFonts w:ascii="Times New Roman" w:hAnsi="Times New Roman" w:cs="Times New Roman"/>
          <w:sz w:val="24"/>
          <w:szCs w:val="24"/>
        </w:rPr>
        <w:t>) (по состоянию на 28.02.2004)</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bookmarkStart w:id="0" w:name="_GoBack"/>
      <w:r w:rsidRPr="00417023">
        <w:rPr>
          <w:rFonts w:ascii="Times New Roman" w:hAnsi="Times New Roman" w:cs="Times New Roman"/>
          <w:sz w:val="24"/>
          <w:szCs w:val="24"/>
        </w:rPr>
        <w:t>КАК "УБИТЬ" АРБИТРАЖНОЕ СОГЛАШЕНИЕ</w:t>
      </w:r>
    </w:p>
    <w:bookmarkEnd w:id="0"/>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Владимир ХВАЛЕЙ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Партнер компании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"Бейкер и Макензи", </w:t>
      </w:r>
      <w:proofErr w:type="spellStart"/>
      <w:r w:rsidRPr="00417023">
        <w:rPr>
          <w:rFonts w:ascii="Times New Roman" w:hAnsi="Times New Roman" w:cs="Times New Roman"/>
          <w:sz w:val="24"/>
          <w:szCs w:val="24"/>
        </w:rPr>
        <w:t>г</w:t>
      </w:r>
      <w:proofErr w:type="gramStart"/>
      <w:r w:rsidRPr="00417023">
        <w:rPr>
          <w:rFonts w:ascii="Times New Roman" w:hAnsi="Times New Roman" w:cs="Times New Roman"/>
          <w:sz w:val="24"/>
          <w:szCs w:val="24"/>
        </w:rPr>
        <w:t>.М</w:t>
      </w:r>
      <w:proofErr w:type="gramEnd"/>
      <w:r w:rsidRPr="00417023">
        <w:rPr>
          <w:rFonts w:ascii="Times New Roman" w:hAnsi="Times New Roman" w:cs="Times New Roman"/>
          <w:sz w:val="24"/>
          <w:szCs w:val="24"/>
        </w:rPr>
        <w:t>осква</w:t>
      </w:r>
      <w:proofErr w:type="spell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Материал подготовлен с использованием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правовых актов по состоянию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 28 февраля 2004 г.</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Введение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 тему арбитражного соглашения, его содержания, толкования и действительности написано очень много, а потому автор долго сомневался, стоит ли еще раз беспокоить читателя рассуждениями на эту тему.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Однако практика показывает, что юристам, в том числе и имеющим некоторый опыт в области международного арбитража, не всегда хватает системных знаний при подготовке арбитражного соглашения. Очень часто арбитражное соглашение является компромиссом между предложениями двух сторон при выборе процедуры разрешения споров, в результате чего в арбитражном соглашении появляются положения, которые </w:t>
      </w:r>
      <w:proofErr w:type="spellStart"/>
      <w:r w:rsidRPr="00417023">
        <w:rPr>
          <w:rFonts w:ascii="Times New Roman" w:hAnsi="Times New Roman" w:cs="Times New Roman"/>
          <w:sz w:val="24"/>
          <w:szCs w:val="24"/>
        </w:rPr>
        <w:t>de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jure</w:t>
      </w:r>
      <w:proofErr w:type="spellEnd"/>
      <w:r w:rsidRPr="00417023">
        <w:rPr>
          <w:rFonts w:ascii="Times New Roman" w:hAnsi="Times New Roman" w:cs="Times New Roman"/>
          <w:sz w:val="24"/>
          <w:szCs w:val="24"/>
        </w:rPr>
        <w:t xml:space="preserve"> либо </w:t>
      </w:r>
      <w:proofErr w:type="spellStart"/>
      <w:r w:rsidRPr="00417023">
        <w:rPr>
          <w:rFonts w:ascii="Times New Roman" w:hAnsi="Times New Roman" w:cs="Times New Roman"/>
          <w:sz w:val="24"/>
          <w:szCs w:val="24"/>
        </w:rPr>
        <w:t>de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facto</w:t>
      </w:r>
      <w:proofErr w:type="spellEnd"/>
      <w:r w:rsidRPr="00417023">
        <w:rPr>
          <w:rFonts w:ascii="Times New Roman" w:hAnsi="Times New Roman" w:cs="Times New Roman"/>
          <w:sz w:val="24"/>
          <w:szCs w:val="24"/>
        </w:rPr>
        <w:t xml:space="preserve"> убивают возможность обращения к арбитражу.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Следует, правда, заметить, что общая тенденция развития арбитражного законодательства в различных странах мира и судебная практика свидетельствуют о крайней "живучести" арбитражных соглашений. </w:t>
      </w:r>
      <w:proofErr w:type="gramStart"/>
      <w:r w:rsidRPr="00417023">
        <w:rPr>
          <w:rFonts w:ascii="Times New Roman" w:hAnsi="Times New Roman" w:cs="Times New Roman"/>
          <w:sz w:val="24"/>
          <w:szCs w:val="24"/>
        </w:rPr>
        <w:t>Государственные суды стран с развитыми традициями арбитража при анализе спорного арбитражного соглашения, как правило, склоняются к позиции "пациент скорее жив, чем мертв", но нередкими являются и случаи, когда либо состав арбитров приходит к выводу об отсутствии своей компетенции, либо государственный суд признает недействительным арбитражное соглашение или отказывает в принудительном исполнении арбитражного соглашения в связи с наличием таких дефектов арбитражного соглашения</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которые</w:t>
      </w:r>
      <w:proofErr w:type="gramEnd"/>
      <w:r w:rsidRPr="00417023">
        <w:rPr>
          <w:rFonts w:ascii="Times New Roman" w:hAnsi="Times New Roman" w:cs="Times New Roman"/>
          <w:sz w:val="24"/>
          <w:szCs w:val="24"/>
        </w:rPr>
        <w:t xml:space="preserve"> делают его недействительным.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Подобные арбитражные соглашения в литературе о международном арбитраже принято называть "патологическими". Этот термин был впервые введен в оборот в 1974 - Фредериком </w:t>
      </w:r>
      <w:proofErr w:type="spellStart"/>
      <w:r w:rsidRPr="00417023">
        <w:rPr>
          <w:rFonts w:ascii="Times New Roman" w:hAnsi="Times New Roman" w:cs="Times New Roman"/>
          <w:sz w:val="24"/>
          <w:szCs w:val="24"/>
        </w:rPr>
        <w:t>Айземанном</w:t>
      </w:r>
      <w:proofErr w:type="spellEnd"/>
      <w:r w:rsidRPr="00417023">
        <w:rPr>
          <w:rFonts w:ascii="Times New Roman" w:hAnsi="Times New Roman" w:cs="Times New Roman"/>
          <w:sz w:val="24"/>
          <w:szCs w:val="24"/>
        </w:rPr>
        <w:t>, почетным Генеральным Секретарем Международной Торговой Палаты, который применил его к арбитражным соглашениям, содержащим в себе дефект или дефекты, способные разрушить нормальное течение арбитражного процесса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lang w:val="en-US"/>
        </w:rPr>
        <w:lastRenderedPageBreak/>
        <w:t>------------------------------</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lang w:val="en-US"/>
        </w:rPr>
        <w:t xml:space="preserve">&lt;*&gt; </w:t>
      </w:r>
      <w:proofErr w:type="spellStart"/>
      <w:r w:rsidRPr="00417023">
        <w:rPr>
          <w:rFonts w:ascii="Times New Roman" w:hAnsi="Times New Roman" w:cs="Times New Roman"/>
          <w:sz w:val="24"/>
          <w:szCs w:val="24"/>
          <w:lang w:val="en-US"/>
        </w:rPr>
        <w:t>Fouchard</w:t>
      </w:r>
      <w:proofErr w:type="spellEnd"/>
      <w:r w:rsidRPr="00417023">
        <w:rPr>
          <w:rFonts w:ascii="Times New Roman" w:hAnsi="Times New Roman" w:cs="Times New Roman"/>
          <w:sz w:val="24"/>
          <w:szCs w:val="24"/>
          <w:lang w:val="en-US"/>
        </w:rPr>
        <w:t>, Gaillard, Goldman.</w:t>
      </w:r>
      <w:proofErr w:type="gramEnd"/>
      <w:r w:rsidRPr="00417023">
        <w:rPr>
          <w:rFonts w:ascii="Times New Roman" w:hAnsi="Times New Roman" w:cs="Times New Roman"/>
          <w:sz w:val="24"/>
          <w:szCs w:val="24"/>
          <w:lang w:val="en-US"/>
        </w:rPr>
        <w:t xml:space="preserve"> </w:t>
      </w:r>
      <w:proofErr w:type="gramStart"/>
      <w:r w:rsidRPr="00417023">
        <w:rPr>
          <w:rFonts w:ascii="Times New Roman" w:hAnsi="Times New Roman" w:cs="Times New Roman"/>
          <w:sz w:val="24"/>
          <w:szCs w:val="24"/>
          <w:lang w:val="en-US"/>
        </w:rPr>
        <w:t>On International Commercial Arbitration, Kluwer Law International.</w:t>
      </w:r>
      <w:proofErr w:type="gramEnd"/>
      <w:r w:rsidRPr="00417023">
        <w:rPr>
          <w:rFonts w:ascii="Times New Roman" w:hAnsi="Times New Roman" w:cs="Times New Roman"/>
          <w:sz w:val="24"/>
          <w:szCs w:val="24"/>
          <w:lang w:val="en-US"/>
        </w:rPr>
        <w:t xml:space="preserve"> </w:t>
      </w:r>
      <w:r w:rsidRPr="00417023">
        <w:rPr>
          <w:rFonts w:ascii="Times New Roman" w:hAnsi="Times New Roman" w:cs="Times New Roman"/>
          <w:sz w:val="24"/>
          <w:szCs w:val="24"/>
        </w:rPr>
        <w:t>P. 262.</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Автор настоящей статьи поставил перед собой достаточно важную задачу: на конкретных примерах показать, как можно "убить" арбитражное соглашение. Тем не менее, желая избежать обвинений в антиобщественной деятельности, автор хотел бы заявить, что указание на способы "убийства" </w:t>
      </w:r>
      <w:proofErr w:type="gramStart"/>
      <w:r w:rsidRPr="00417023">
        <w:rPr>
          <w:rFonts w:ascii="Times New Roman" w:hAnsi="Times New Roman" w:cs="Times New Roman"/>
          <w:sz w:val="24"/>
          <w:szCs w:val="24"/>
        </w:rPr>
        <w:t>очевидно</w:t>
      </w:r>
      <w:proofErr w:type="gramEnd"/>
      <w:r w:rsidRPr="00417023">
        <w:rPr>
          <w:rFonts w:ascii="Times New Roman" w:hAnsi="Times New Roman" w:cs="Times New Roman"/>
          <w:sz w:val="24"/>
          <w:szCs w:val="24"/>
        </w:rPr>
        <w:t xml:space="preserve"> преследует цель не использования данных способов, а их </w:t>
      </w:r>
      <w:proofErr w:type="spellStart"/>
      <w:r w:rsidRPr="00417023">
        <w:rPr>
          <w:rFonts w:ascii="Times New Roman" w:hAnsi="Times New Roman" w:cs="Times New Roman"/>
          <w:sz w:val="24"/>
          <w:szCs w:val="24"/>
        </w:rPr>
        <w:t>избежания</w:t>
      </w:r>
      <w:proofErr w:type="spellEnd"/>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1. Право, применимое к арбитражному соглашению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Вопрос о действительности арбитражного </w:t>
      </w:r>
      <w:proofErr w:type="gramStart"/>
      <w:r w:rsidRPr="00417023">
        <w:rPr>
          <w:rFonts w:ascii="Times New Roman" w:hAnsi="Times New Roman" w:cs="Times New Roman"/>
          <w:sz w:val="24"/>
          <w:szCs w:val="24"/>
        </w:rPr>
        <w:t>соглашения</w:t>
      </w:r>
      <w:proofErr w:type="gramEnd"/>
      <w:r w:rsidRPr="00417023">
        <w:rPr>
          <w:rFonts w:ascii="Times New Roman" w:hAnsi="Times New Roman" w:cs="Times New Roman"/>
          <w:sz w:val="24"/>
          <w:szCs w:val="24"/>
        </w:rPr>
        <w:t xml:space="preserve"> безусловно зависит от права, применимого к нему. Было бы неправильно говорить о том, что какое-либо конкретное арбитражное соглашение недействительно вообще, поскольку арбитражное соглашение может быть недействительно лишь по праву какой-либо страны. Это, впрочем, означает, что соглашение, недействительное по праву одной страны, может быть действительно по праву другой страны (в силу различного правового регулирования данных отношений в разных странах).</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При этом уместно вспомнить </w:t>
      </w:r>
      <w:proofErr w:type="gramStart"/>
      <w:r w:rsidRPr="00417023">
        <w:rPr>
          <w:rFonts w:ascii="Times New Roman" w:hAnsi="Times New Roman" w:cs="Times New Roman"/>
          <w:sz w:val="24"/>
          <w:szCs w:val="24"/>
        </w:rPr>
        <w:t>об</w:t>
      </w:r>
      <w:proofErr w:type="gramEnd"/>
      <w:r w:rsidRPr="00417023">
        <w:rPr>
          <w:rFonts w:ascii="Times New Roman" w:hAnsi="Times New Roman" w:cs="Times New Roman"/>
          <w:sz w:val="24"/>
          <w:szCs w:val="24"/>
        </w:rPr>
        <w:t xml:space="preserve"> Европейской Конвенции о внешнеторговом арбитраже (далее - Европейская Конвенция), которая в п. 2 ст. VI содержит следующую норму о праве, применимом к арбитражному соглашению: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 вынесении решения по вопросу о наличии или действительности указанного арбитражного соглашения государственные суды Договаривающихся Государств, в которых поднят этот вопрос, должны будут руководствоваться, если вопрос касается правоспособности сторон, законом, который к ним применяется, а по другим вопросам: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a) законом, которому стороны подчинили арбитражное соглашение;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b) при отсутствии указаний на этот счет - законом страны, в которой должно быть вынесено решение;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c) при отсутствии указаний на закон, которому стороны подчинили арбитражное соглашение, и если в тот момент, когда этот вопрос представлен на разрешение государственного суда, невозможно установить, в какой стране должно быть вынесено арбитражное решение, - законом, применимым в силу коллизионной нормы государственного суда, в котором возбуждено дело.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Суд, в котором возбуждено дело, может не признать арбитражное соглашение, если по закону его страны спор не может быть предметом арбитражного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И доктрина, и национальное законодательство большинства госуда</w:t>
      </w:r>
      <w:proofErr w:type="gramStart"/>
      <w:r w:rsidRPr="00417023">
        <w:rPr>
          <w:rFonts w:ascii="Times New Roman" w:hAnsi="Times New Roman" w:cs="Times New Roman"/>
          <w:sz w:val="24"/>
          <w:szCs w:val="24"/>
        </w:rPr>
        <w:t>рств пр</w:t>
      </w:r>
      <w:proofErr w:type="gramEnd"/>
      <w:r w:rsidRPr="00417023">
        <w:rPr>
          <w:rFonts w:ascii="Times New Roman" w:hAnsi="Times New Roman" w:cs="Times New Roman"/>
          <w:sz w:val="24"/>
          <w:szCs w:val="24"/>
        </w:rPr>
        <w:t xml:space="preserve">идерживается принципа самостоятельности арбитражной оговорки, что позволяет сторонам указать в качестве права, применимого к арбитражному соглашению, право иное, чем выбранное сторонами в качестве применимого к основному договору. Например, сам договор может подчиняться законодательству Российской Федерации, а арбитражное соглашение - </w:t>
      </w:r>
      <w:r w:rsidRPr="00417023">
        <w:rPr>
          <w:rFonts w:ascii="Times New Roman" w:hAnsi="Times New Roman" w:cs="Times New Roman"/>
          <w:sz w:val="24"/>
          <w:szCs w:val="24"/>
        </w:rPr>
        <w:lastRenderedPageBreak/>
        <w:t xml:space="preserve">законодательству Швейцарии. Однако на практике это происходит достаточно редко, а потому по умолчанию право, указанное в качестве </w:t>
      </w:r>
      <w:proofErr w:type="gramStart"/>
      <w:r w:rsidRPr="00417023">
        <w:rPr>
          <w:rFonts w:ascii="Times New Roman" w:hAnsi="Times New Roman" w:cs="Times New Roman"/>
          <w:sz w:val="24"/>
          <w:szCs w:val="24"/>
        </w:rPr>
        <w:t>применимого</w:t>
      </w:r>
      <w:proofErr w:type="gramEnd"/>
      <w:r w:rsidRPr="00417023">
        <w:rPr>
          <w:rFonts w:ascii="Times New Roman" w:hAnsi="Times New Roman" w:cs="Times New Roman"/>
          <w:sz w:val="24"/>
          <w:szCs w:val="24"/>
        </w:rPr>
        <w:t xml:space="preserve"> к контракту, распространяется также и на арбитражную оговорку, содержащуюся в данном контракте.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Если стороны контракта вообще не указали на право, применимое к арбитражному соглашению, это не означает, что арбитражное соглашение станет "наднациональным". В этом случае правом, применимым к арбитражному соглашению, будет являться законодательство места арбитража (которое в любом случае будет применяться к арбитражу) и, соответственно, места вынесения решения (как правило, место арбитража совпадает с местом вынесения арбитражного решения).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Это подтверждается также и положением п. 1(а) ст. V Нью-Йоркской Конвенции о признании и приведении в исполнение иностранных решений (далее - Нью-Йоркская Конвенция), которая устанавливает, что: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признании и приведении в исполнение арбитражного решения может быть </w:t>
      </w:r>
      <w:proofErr w:type="gramStart"/>
      <w:r w:rsidRPr="00417023">
        <w:rPr>
          <w:rFonts w:ascii="Times New Roman" w:hAnsi="Times New Roman" w:cs="Times New Roman"/>
          <w:sz w:val="24"/>
          <w:szCs w:val="24"/>
        </w:rPr>
        <w:t>отказано</w:t>
      </w:r>
      <w:proofErr w:type="gramEnd"/>
      <w:r w:rsidRPr="00417023">
        <w:rPr>
          <w:rFonts w:ascii="Times New Roman" w:hAnsi="Times New Roman" w:cs="Times New Roman"/>
          <w:sz w:val="24"/>
          <w:szCs w:val="24"/>
        </w:rPr>
        <w:t xml:space="preserve"> если сторона представит доказательства того, что соглашение недействительно по закону, которому стороны это соглашение подчинили, а при отсутствии такого указания - по закону страны, где решение было вынесено" (здесь и далее - В.Х.)</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Таким образом, если стороны не указали на право, применимое к арбитражному соглашению, действительность данного соглашения будет определяться по законодательству места арбитража (</w:t>
      </w:r>
      <w:proofErr w:type="spellStart"/>
      <w:r w:rsidRPr="00417023">
        <w:rPr>
          <w:rFonts w:ascii="Times New Roman" w:hAnsi="Times New Roman" w:cs="Times New Roman"/>
          <w:sz w:val="24"/>
          <w:szCs w:val="24"/>
        </w:rPr>
        <w:t>lex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arbitri</w:t>
      </w:r>
      <w:proofErr w:type="spellEnd"/>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Следует </w:t>
      </w:r>
      <w:proofErr w:type="gramStart"/>
      <w:r w:rsidRPr="00417023">
        <w:rPr>
          <w:rFonts w:ascii="Times New Roman" w:hAnsi="Times New Roman" w:cs="Times New Roman"/>
          <w:sz w:val="24"/>
          <w:szCs w:val="24"/>
        </w:rPr>
        <w:t>иметь ввиду</w:t>
      </w:r>
      <w:proofErr w:type="gramEnd"/>
      <w:r w:rsidRPr="00417023">
        <w:rPr>
          <w:rFonts w:ascii="Times New Roman" w:hAnsi="Times New Roman" w:cs="Times New Roman"/>
          <w:sz w:val="24"/>
          <w:szCs w:val="24"/>
        </w:rPr>
        <w:t>, что даже если стороны указали на право, применимое к арбитражному соглашению, это вовсе не означает, что только лишь право данной страны подлежит применению при оценке действительности арбитражного соглашения. Достаточно часто вопросы действительности арбитражного соглашения регулируются императивными нормами законодательства места арбитража (</w:t>
      </w:r>
      <w:proofErr w:type="spellStart"/>
      <w:r w:rsidRPr="00417023">
        <w:rPr>
          <w:rFonts w:ascii="Times New Roman" w:hAnsi="Times New Roman" w:cs="Times New Roman"/>
          <w:sz w:val="24"/>
          <w:szCs w:val="24"/>
        </w:rPr>
        <w:t>lex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arbitri</w:t>
      </w:r>
      <w:proofErr w:type="spellEnd"/>
      <w:r w:rsidRPr="00417023">
        <w:rPr>
          <w:rFonts w:ascii="Times New Roman" w:hAnsi="Times New Roman" w:cs="Times New Roman"/>
          <w:sz w:val="24"/>
          <w:szCs w:val="24"/>
        </w:rPr>
        <w:t>)</w:t>
      </w:r>
      <w:proofErr w:type="gramStart"/>
      <w:r w:rsidRPr="00417023">
        <w:rPr>
          <w:rFonts w:ascii="Times New Roman" w:hAnsi="Times New Roman" w:cs="Times New Roman"/>
          <w:sz w:val="24"/>
          <w:szCs w:val="24"/>
        </w:rPr>
        <w:t>.</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и</w:t>
      </w:r>
      <w:proofErr w:type="gramEnd"/>
      <w:r w:rsidRPr="00417023">
        <w:rPr>
          <w:rFonts w:ascii="Times New Roman" w:hAnsi="Times New Roman" w:cs="Times New Roman"/>
          <w:sz w:val="24"/>
          <w:szCs w:val="24"/>
        </w:rPr>
        <w:t xml:space="preserve"> это логично, поскольку по общему правилу вынесенное арбитражное решение может быть отменено компетентным судом места арбитража, который в свою очередь будет применять императивные нормы права прежде всего своего государства. В силу этого при оценке действительности арбитражного соглашения необходимо принимать во внимание не только право, названное сторонами в качестве права, применимого к контракту, но и право места арбитража (</w:t>
      </w:r>
      <w:proofErr w:type="spellStart"/>
      <w:r w:rsidRPr="00417023">
        <w:rPr>
          <w:rFonts w:ascii="Times New Roman" w:hAnsi="Times New Roman" w:cs="Times New Roman"/>
          <w:sz w:val="24"/>
          <w:szCs w:val="24"/>
        </w:rPr>
        <w:t>lex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arbitri</w:t>
      </w:r>
      <w:proofErr w:type="spellEnd"/>
      <w:r w:rsidRPr="00417023">
        <w:rPr>
          <w:rFonts w:ascii="Times New Roman" w:hAnsi="Times New Roman" w:cs="Times New Roman"/>
          <w:sz w:val="24"/>
          <w:szCs w:val="24"/>
        </w:rPr>
        <w:t>)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Поскольку предмет настоящей статьи ограничивается вопросами действительности арбитражного соглашения, вопрос о том, что понимается под </w:t>
      </w:r>
      <w:proofErr w:type="spellStart"/>
      <w:r w:rsidRPr="00417023">
        <w:rPr>
          <w:rFonts w:ascii="Times New Roman" w:hAnsi="Times New Roman" w:cs="Times New Roman"/>
          <w:sz w:val="24"/>
          <w:szCs w:val="24"/>
        </w:rPr>
        <w:t>lex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arbitri</w:t>
      </w:r>
      <w:proofErr w:type="spellEnd"/>
      <w:r w:rsidRPr="00417023">
        <w:rPr>
          <w:rFonts w:ascii="Times New Roman" w:hAnsi="Times New Roman" w:cs="Times New Roman"/>
          <w:sz w:val="24"/>
          <w:szCs w:val="24"/>
        </w:rPr>
        <w:t xml:space="preserve"> остается за пределами данной публикации. Отметим лишь, что место арбитража не всегда означает место проведения устного слушания. Поскольку международный арбитраж представляет собой сложный процесс, при котором стороны арбитражного разбирательства, арбитражный институт, арбитры, место проведения устного слушания могут находиться в совершенно разных государствах, и практически невозможно определить место арбитража, используя какие-либо объективные критерии. Например, что будет являться местом арбитража в случае рассмотрения спора арбитражем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при котором один арбитр находится в Германии, второй - во Франции, третий - в Великобритании, устное слушание не проводится, а решение подписывается путем почтовой пересылки проекта решения от одного арбитра к другому? По сути, место арбитража является юридической фикцией, которая служит для определения </w:t>
      </w:r>
      <w:proofErr w:type="spellStart"/>
      <w:r w:rsidRPr="00417023">
        <w:rPr>
          <w:rFonts w:ascii="Times New Roman" w:hAnsi="Times New Roman" w:cs="Times New Roman"/>
          <w:sz w:val="24"/>
          <w:szCs w:val="24"/>
        </w:rPr>
        <w:t>lex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arbitri</w:t>
      </w:r>
      <w:proofErr w:type="spellEnd"/>
      <w:r w:rsidRPr="00417023">
        <w:rPr>
          <w:rFonts w:ascii="Times New Roman" w:hAnsi="Times New Roman" w:cs="Times New Roman"/>
          <w:sz w:val="24"/>
          <w:szCs w:val="24"/>
        </w:rPr>
        <w:t>, а также компетентного суда, в который может быть обжаловано вынесенное арбитражное решение.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И, наконец, при составлении арбитражного соглашения, следует также учитывать и законодательство места возможного исполнения арбитражного решения. Прежде </w:t>
      </w:r>
      <w:proofErr w:type="gramStart"/>
      <w:r w:rsidRPr="00417023">
        <w:rPr>
          <w:rFonts w:ascii="Times New Roman" w:hAnsi="Times New Roman" w:cs="Times New Roman"/>
          <w:sz w:val="24"/>
          <w:szCs w:val="24"/>
        </w:rPr>
        <w:t>всего</w:t>
      </w:r>
      <w:proofErr w:type="gramEnd"/>
      <w:r w:rsidRPr="00417023">
        <w:rPr>
          <w:rFonts w:ascii="Times New Roman" w:hAnsi="Times New Roman" w:cs="Times New Roman"/>
          <w:sz w:val="24"/>
          <w:szCs w:val="24"/>
        </w:rPr>
        <w:t xml:space="preserve"> это касается вопроса </w:t>
      </w:r>
      <w:proofErr w:type="spellStart"/>
      <w:r w:rsidRPr="00417023">
        <w:rPr>
          <w:rFonts w:ascii="Times New Roman" w:hAnsi="Times New Roman" w:cs="Times New Roman"/>
          <w:sz w:val="24"/>
          <w:szCs w:val="24"/>
        </w:rPr>
        <w:t>арбитрабельности</w:t>
      </w:r>
      <w:proofErr w:type="spellEnd"/>
      <w:r w:rsidRPr="00417023">
        <w:rPr>
          <w:rFonts w:ascii="Times New Roman" w:hAnsi="Times New Roman" w:cs="Times New Roman"/>
          <w:sz w:val="24"/>
          <w:szCs w:val="24"/>
        </w:rPr>
        <w:t xml:space="preserve"> предмета арбитражного соглашения, поскольку согласно Нью-Йоркской Конвенции в признании и приведении в исполнение арбитражного решения может быть отказано, если компетентная власть страны, в которой испрашивается признание и приведение в исполнение, найдет, что объект спора не может быть предметом арбитражного разбирательства по законам этой страны (п. 2(а) ст. V).</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2. Три опасности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Основные случаи, которые влекут за собой невозможность обращения к арбитражу, достаточно четко определены в п. 3 ст. II Нью-Йоркской Конвенции: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"Суд Договаривающегося Государства, если к нему поступает иск по вопросу, по которому стороны заключили соглашение, предусматриваемое настоящей статьей, должен, по просьбе одной из сторон, направить стороны в арбитраж, если не найдет, что упомянутое соглашение недействительно, утратило силу или не может быть исполнено</w:t>
      </w:r>
      <w:proofErr w:type="gramStart"/>
      <w:r w:rsidRPr="00417023">
        <w:rPr>
          <w:rFonts w:ascii="Times New Roman" w:hAnsi="Times New Roman" w:cs="Times New Roman"/>
          <w:sz w:val="24"/>
          <w:szCs w:val="24"/>
        </w:rPr>
        <w:t>."</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Таким </w:t>
      </w:r>
      <w:proofErr w:type="gramStart"/>
      <w:r w:rsidRPr="00417023">
        <w:rPr>
          <w:rFonts w:ascii="Times New Roman" w:hAnsi="Times New Roman" w:cs="Times New Roman"/>
          <w:sz w:val="24"/>
          <w:szCs w:val="24"/>
        </w:rPr>
        <w:t>образом</w:t>
      </w:r>
      <w:proofErr w:type="gramEnd"/>
      <w:r w:rsidRPr="00417023">
        <w:rPr>
          <w:rFonts w:ascii="Times New Roman" w:hAnsi="Times New Roman" w:cs="Times New Roman"/>
          <w:sz w:val="24"/>
          <w:szCs w:val="24"/>
        </w:rPr>
        <w:t xml:space="preserve"> Нью-Йоркская Конвенция разделяет случаи, когда арбитражное соглашение является недействительным, когда оно утратило силу и когда оно не может быть исполнено.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 Арбитражное соглашение недействительно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Несмотря на то, что оценка действительности арбитражного соглашения невозможна без привязки к какой-либо определенной правовой системе, анализ арбитражного законодательства различных государств позволяет выделить наиболее общие основания признания арбитражного соглашения </w:t>
      </w:r>
      <w:proofErr w:type="gramStart"/>
      <w:r w:rsidRPr="00417023">
        <w:rPr>
          <w:rFonts w:ascii="Times New Roman" w:hAnsi="Times New Roman" w:cs="Times New Roman"/>
          <w:sz w:val="24"/>
          <w:szCs w:val="24"/>
        </w:rPr>
        <w:t>недействительным</w:t>
      </w:r>
      <w:proofErr w:type="gramEnd"/>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 арбитражное соглашение может быть признано недействительным в случае, когда оно: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было заключено с пороком воли (под влиянием обмана, заблуждения, насилия и т.д.);</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было совершено лицом, не обладающим необходимой правоспособностью или дееспособностью;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совершено без соблюдения установленной законом формы;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не содержит в себе все существенные условия, установленные для арбитражного соглашения, в том числе не содержит явно выраженного намерения передать спор на разрешение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противоречит императивным нормам применимого законодательства об арбитраже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заключено по вопросам, которые не могут являться предметом третейского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Каждый из этих случаев, безусловно, заслуживает более детального анализа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Однако, исходя из принципа автономности арбитражного соглашения, недействительность основного договора автоматически не влечет за собой недействительность арбитражной оговорки. Об этом говорит и Типовой закон ЮНСИТРАЛ о международном торговом арбитраже, и Федеральный Закон РФ "О международном коммерческом арбитраже".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3.1. Порок воли при заключении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На первый взгляд недействительность договора, заключенного под влиянием обмана, насилия, угрозы и т.д., </w:t>
      </w:r>
      <w:proofErr w:type="gramStart"/>
      <w:r w:rsidRPr="00417023">
        <w:rPr>
          <w:rFonts w:ascii="Times New Roman" w:hAnsi="Times New Roman" w:cs="Times New Roman"/>
          <w:sz w:val="24"/>
          <w:szCs w:val="24"/>
        </w:rPr>
        <w:t>безусловно</w:t>
      </w:r>
      <w:proofErr w:type="gramEnd"/>
      <w:r w:rsidRPr="00417023">
        <w:rPr>
          <w:rFonts w:ascii="Times New Roman" w:hAnsi="Times New Roman" w:cs="Times New Roman"/>
          <w:sz w:val="24"/>
          <w:szCs w:val="24"/>
        </w:rPr>
        <w:t xml:space="preserve"> должна влечь за собой и недействительность арбитражной оговорки, содержащейся в таком договоре, но это не так.</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Дело в том, что, например, ст. 179 Гражданского кодекса РФ о недействительности сделки, совершенной под влиянием обмана, насилия, угрозы, злонамеренного соглашения представителя одной стороны с другой стороной или стечения тяжелых обстоятельств, содержит требование о крайне невыгодных условиях для потерпевшей стороны. </w:t>
      </w:r>
      <w:proofErr w:type="gramStart"/>
      <w:r w:rsidRPr="00417023">
        <w:rPr>
          <w:rFonts w:ascii="Times New Roman" w:hAnsi="Times New Roman" w:cs="Times New Roman"/>
          <w:sz w:val="24"/>
          <w:szCs w:val="24"/>
        </w:rPr>
        <w:t>Следовательно, для признания недействительным арбитражного соглашения по такому основанию требуется также доказать, что условия арбитражного соглашения являются крайне невыгодными для одной из сторон.</w:t>
      </w:r>
      <w:proofErr w:type="gramEnd"/>
      <w:r w:rsidRPr="00417023">
        <w:rPr>
          <w:rFonts w:ascii="Times New Roman" w:hAnsi="Times New Roman" w:cs="Times New Roman"/>
          <w:sz w:val="24"/>
          <w:szCs w:val="24"/>
        </w:rPr>
        <w:t xml:space="preserve"> В силу принципа самостоятельности арбитражного соглашения невыгодность условий основного договора </w:t>
      </w:r>
      <w:proofErr w:type="spellStart"/>
      <w:r w:rsidRPr="00417023">
        <w:rPr>
          <w:rFonts w:ascii="Times New Roman" w:hAnsi="Times New Roman" w:cs="Times New Roman"/>
          <w:sz w:val="24"/>
          <w:szCs w:val="24"/>
        </w:rPr>
        <w:t>ipso</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facto</w:t>
      </w:r>
      <w:proofErr w:type="spellEnd"/>
      <w:r w:rsidRPr="00417023">
        <w:rPr>
          <w:rFonts w:ascii="Times New Roman" w:hAnsi="Times New Roman" w:cs="Times New Roman"/>
          <w:sz w:val="24"/>
          <w:szCs w:val="24"/>
        </w:rPr>
        <w:t xml:space="preserve"> не означает невыгодность условий арбитражного соглашения. Вместе с тем, если арбитражное соглашение ставит одну из сторон в явно невыгодное положение по отношению к другой стороне, такое арбитражное соглашение в достаточно многих странах может быть признано недействительным по другим основаниям (об этом ниже).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3.2. Совершение арбитражного соглашения с лицом,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не </w:t>
      </w:r>
      <w:proofErr w:type="gramStart"/>
      <w:r w:rsidRPr="00417023">
        <w:rPr>
          <w:rFonts w:ascii="Times New Roman" w:hAnsi="Times New Roman" w:cs="Times New Roman"/>
          <w:sz w:val="24"/>
          <w:szCs w:val="24"/>
        </w:rPr>
        <w:t>обладающим</w:t>
      </w:r>
      <w:proofErr w:type="gramEnd"/>
      <w:r w:rsidRPr="00417023">
        <w:rPr>
          <w:rFonts w:ascii="Times New Roman" w:hAnsi="Times New Roman" w:cs="Times New Roman"/>
          <w:sz w:val="24"/>
          <w:szCs w:val="24"/>
        </w:rPr>
        <w:t xml:space="preserve"> необходимой правоспособностью или дееспособностью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Вряд ли имеет смысл углубляться в изучение вопроса о заключении арбитражного соглашения физическим лицом, не обладающим необходимой дееспособностью, поскольку такие случаи ничем не отличаются от общих случаев недействительности сделок.</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Гораздо более интересный вопрос возникает применительно к правоспособности отдельных видов юридических лиц, поскольку законодательство некоторых государств содержит ограничение на возможность передачи в арбитраж споров, стороной по которому являются, например, государственные органы или государственные предприятия. Возможность заключения арбитражного соглашения государственными субъектами (в том числе государством или муниципальными образованиями) в силу своей сложности заслуживает более детального анализа, вряд ли уместного в данной статье. </w:t>
      </w:r>
      <w:r w:rsidRPr="00417023">
        <w:rPr>
          <w:rFonts w:ascii="Times New Roman" w:hAnsi="Times New Roman" w:cs="Times New Roman"/>
          <w:sz w:val="24"/>
          <w:szCs w:val="24"/>
        </w:rPr>
        <w:lastRenderedPageBreak/>
        <w:t>Однако в качестве практической рекомендации хочется заметить, что, заключая арбитражное соглашение с государственным субъектом, не лишним будет проверить, позволяет ли статус данного субъекта заключать такие договоры.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3.3. Несоблюдение установленной законом формы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 общему правилу любое соглашение может быть совершено в устной, письменной либо специальной форме.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Применительно к арбитражному соглашению вряд ли следует говорить о специальной форме, поэтому реально интерес вызывают две оставшиеся формы.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Законодательство некоторых стран не требует того, чтобы арбитражное соглашение заключалось в письменной форме.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частности, можно указать на следующее определение арбитражного соглашения, которое дается в ст. I Европейской Конвенции: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"Арбитражное соглашение" обозначает арбитражную оговорку в письменной сделке или отдельное арбитражное соглашение, подписанное сторонами или содержащееся в обмене письмами, телеграммами или в сообщениях по телетайпу, а в отношениях между государствами, в которых ни один из законов не требует письменной формы для арбитражного соглашения, - всякое соглашение, заключенное в форме, разрешенной этими законами".</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Таким </w:t>
      </w:r>
      <w:proofErr w:type="gramStart"/>
      <w:r w:rsidRPr="00417023">
        <w:rPr>
          <w:rFonts w:ascii="Times New Roman" w:hAnsi="Times New Roman" w:cs="Times New Roman"/>
          <w:sz w:val="24"/>
          <w:szCs w:val="24"/>
        </w:rPr>
        <w:t>образом</w:t>
      </w:r>
      <w:proofErr w:type="gramEnd"/>
      <w:r w:rsidRPr="00417023">
        <w:rPr>
          <w:rFonts w:ascii="Times New Roman" w:hAnsi="Times New Roman" w:cs="Times New Roman"/>
          <w:sz w:val="24"/>
          <w:szCs w:val="24"/>
        </w:rPr>
        <w:t xml:space="preserve"> заключение арбитражного соглашения в устной форме не во всех странах будет являться препятствием для использования арбитража как способа разрешения спора.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Однако следует иметь </w:t>
      </w:r>
      <w:proofErr w:type="gramStart"/>
      <w:r w:rsidRPr="00417023">
        <w:rPr>
          <w:rFonts w:ascii="Times New Roman" w:hAnsi="Times New Roman" w:cs="Times New Roman"/>
          <w:sz w:val="24"/>
          <w:szCs w:val="24"/>
        </w:rPr>
        <w:t>ввиду</w:t>
      </w:r>
      <w:proofErr w:type="gramEnd"/>
      <w:r w:rsidRPr="00417023">
        <w:rPr>
          <w:rFonts w:ascii="Times New Roman" w:hAnsi="Times New Roman" w:cs="Times New Roman"/>
          <w:sz w:val="24"/>
          <w:szCs w:val="24"/>
        </w:rPr>
        <w:t xml:space="preserve">, что </w:t>
      </w:r>
      <w:proofErr w:type="gramStart"/>
      <w:r w:rsidRPr="00417023">
        <w:rPr>
          <w:rFonts w:ascii="Times New Roman" w:hAnsi="Times New Roman" w:cs="Times New Roman"/>
          <w:sz w:val="24"/>
          <w:szCs w:val="24"/>
        </w:rPr>
        <w:t>арбитражное</w:t>
      </w:r>
      <w:proofErr w:type="gramEnd"/>
      <w:r w:rsidRPr="00417023">
        <w:rPr>
          <w:rFonts w:ascii="Times New Roman" w:hAnsi="Times New Roman" w:cs="Times New Roman"/>
          <w:sz w:val="24"/>
          <w:szCs w:val="24"/>
        </w:rPr>
        <w:t xml:space="preserve"> соглашение, заключенное в устной форме, не подлежит признанию на основании п. 1 ст. II Нью-Йоркской Конвенции: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"Каждое Договаривающееся Государство признает письменное соглашение, по которому стороны обязуются передавать в арбитраж все или какие-либо споры, возникшие или могущие возникнуть между ними в связи с каким-либо конкретным договорным или иным правоотношением, объект которого может быть предметом арбитражного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Поскольку целью данной статьи является предоставление некоторых рекомендаций по составлению международных арбитражных соглашений, то и устная форма в данном случае не стоит дальнейшего анализа.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Правовые источники и доктрина указывают на то, что письменное арбитражное соглашение означает арбитражную оговорку в контракте либо самостоятельное соглашение об арбитраже: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"Термин "письменное соглашение" включает арбитражную оговорку в договоре, или арбитражное соглашение, подписанное сторонами, или содержащееся в обмене письмами или телеграммами" (п. 2 ст. II Нью-Йоркской Конвенции).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"Арбитражное соглашение может быть заключено в виде арбитражной оговорки в договоре или в виде отдельного соглашения." (п. 1 ст. 7 Типового закона ЮНСИТРАЛ о международном торговом арбитраже - далее:</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Типового закона ЮНСИТРАЛ).</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К сожалению, ни Нью-Йоркская Конвенция, ни Европейская Конвенция не указывают на то, что считается соблюдением письменной формы арбитражного соглашения. Этот пробел в некоторой степени закрывается п. 2 ст. 7 Типового закона ЮНСИТРАЛ:</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"Соглашение считается заключенным в письменной форме, если оно содержится в документе, подписанном сторонами, или заключено путем обмена письмами, сообщениями по телетайпу, телеграфу или с использованием иных средств электросвязи, обеспечивающих фиксацию такого соглашения, либо путем обмена исковым заявлением и отзывом на иск, в которых одна из сторон утверждает о наличии соглашения, а другая против этого не возражает".</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Положения Типового закона ЮНСИТРАЛ были разработаны на основании общепринятой практики, а впоследствии восприняты многими странами мира, не имевшими развитого арбитражного законодательства (в том числе и Российской Федерацией</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поэтому можно утверждать о широком распространении указанного выше правила.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Федеральный закон РФ "О международном коммерческом арбитраже", по сути, воспроизводит положения Типового Закона ЮНСИТРАЛ.</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п. 2 ст. 7 Типового закона ЮНСИТРАЛ содержит относительно новое положение, согласно которому письменная форма считается соблюденной и в случае, если стороны в контракте сделали отсылку к документу, который содержит арбитражное соглашение.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"Ссылка в договоре на документ, содержащий арбитражную оговорку, является арбитражным соглашением при условии, что договор заключен в письменной форме и данная ссылка такова, что делает упомянутую оговорку частью договора".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Имеются в виду случаи, когда стороны, подписывая контракт, делают отсылку в контракте к некоторым типовым условиям, содержащим арбитражную оговорку. Например, Типовой Коммерческий Агентский Контракт (публикация МТП N 496) содержит арбитражную оговорку, отсылающую к арбитражному регламенту Международной Торговой Палаты. Стороны, делая ссылку в своем контракте на Типовой Коммерческий Международный Контракт МТП, будут связаны данной арбитражной оговоркой в том случае, если прямо укажут, что все положения данной публикации МТП являются неотъемлемой частью контракта (либо путем данной ссылки инкорпорированы в контракт).</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Вместе с тем следует иметь ввиду, что Нью-Йоркская Конвенция не содержит положения о том, что ссылка в договоре на документ, содержащий арбитражную оговорку, рассматривается как арбитражное соглашение, этому некоторые страны могут не признать </w:t>
      </w:r>
      <w:r w:rsidRPr="00417023">
        <w:rPr>
          <w:rFonts w:ascii="Times New Roman" w:hAnsi="Times New Roman" w:cs="Times New Roman"/>
          <w:sz w:val="24"/>
          <w:szCs w:val="24"/>
        </w:rPr>
        <w:lastRenderedPageBreak/>
        <w:t xml:space="preserve">такую отсылку к иному письменному документу как письменную форму арбитражного соглашения, требуемую </w:t>
      </w:r>
      <w:proofErr w:type="gramStart"/>
      <w:r w:rsidRPr="00417023">
        <w:rPr>
          <w:rFonts w:ascii="Times New Roman" w:hAnsi="Times New Roman" w:cs="Times New Roman"/>
          <w:sz w:val="24"/>
          <w:szCs w:val="24"/>
        </w:rPr>
        <w:t>Нью- Йоркской</w:t>
      </w:r>
      <w:proofErr w:type="gramEnd"/>
      <w:r w:rsidRPr="00417023">
        <w:rPr>
          <w:rFonts w:ascii="Times New Roman" w:hAnsi="Times New Roman" w:cs="Times New Roman"/>
          <w:sz w:val="24"/>
          <w:szCs w:val="24"/>
        </w:rPr>
        <w:t xml:space="preserve"> Конвенцией.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силу этого не следует полагаться лишь на нормы национального законодательства об арбитраже, которые рассматривают отсылку к письменному документу, содержащему арбитражную оговорку, как достаточную для наличия действительного арбитражного соглашения. Для </w:t>
      </w:r>
      <w:proofErr w:type="spellStart"/>
      <w:r w:rsidRPr="00417023">
        <w:rPr>
          <w:rFonts w:ascii="Times New Roman" w:hAnsi="Times New Roman" w:cs="Times New Roman"/>
          <w:sz w:val="24"/>
          <w:szCs w:val="24"/>
        </w:rPr>
        <w:t>избежания</w:t>
      </w:r>
      <w:proofErr w:type="spell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проблем</w:t>
      </w:r>
      <w:proofErr w:type="gramEnd"/>
      <w:r w:rsidRPr="00417023">
        <w:rPr>
          <w:rFonts w:ascii="Times New Roman" w:hAnsi="Times New Roman" w:cs="Times New Roman"/>
          <w:sz w:val="24"/>
          <w:szCs w:val="24"/>
        </w:rPr>
        <w:t xml:space="preserve"> как на стадии арбитражного разбирательства, так и при исполнении вынесенного арбитражного решения, проще в договоре, который делает отсылку к типовому документу, либо продублировать арбитражную оговорку, содержащуюся в данном документе, либо прямо указать, что стороны контракта связаны соглашением об арбитраже, содержащемся в пункте таком-то такого-то документа.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Этим же советом следует воспользоваться и в том случае, когда имеет место перемена лиц в обязательстве, споры по которому должны разрешаться путем арбитража. Вопрос о судьбе арбитражной оговорки при цессии или переводе долга, безусловно, заслуживает самостоятельного анализа в силу неоднозначности данной проблемы &lt;*&gt;. В качестве иллюстрации возможности совершенно диаметральных подходов к данной проблеме следует сослаться на противоречивую судебную практику, существующую в Российской Федерации.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См. напр.: </w:t>
      </w:r>
      <w:proofErr w:type="spellStart"/>
      <w:r w:rsidRPr="00417023">
        <w:rPr>
          <w:rFonts w:ascii="Times New Roman" w:hAnsi="Times New Roman" w:cs="Times New Roman"/>
          <w:sz w:val="24"/>
          <w:szCs w:val="24"/>
        </w:rPr>
        <w:t>Карабельников</w:t>
      </w:r>
      <w:proofErr w:type="spellEnd"/>
      <w:r w:rsidRPr="00417023">
        <w:rPr>
          <w:rFonts w:ascii="Times New Roman" w:hAnsi="Times New Roman" w:cs="Times New Roman"/>
          <w:sz w:val="24"/>
          <w:szCs w:val="24"/>
        </w:rPr>
        <w:t xml:space="preserve"> Б. Арбитражное соглашение: полномочия на подписание и переход в порядке цессии // ЭЖ Юрист. 2001. N 12; Шмелева-Мата О.В. Международный коммерческий арбитраж: арбитражное соглашение и перемена лиц в обязательстве // Арбитражная практика. 2002. N 1 (10).</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Система арбитражных судов Российской Федерации придерживается точки зрения, в соответствии с которой в случае цессии цессионарий становится также стороной и по арбитражному соглашению. Так, в п. 15 Информационного письма Президиума Высшего Арбитражного Суда Российской Федерации от 16 февраля 1998 г. N 29 "Обзор судебно-арбитражной практики разрешения споров по делам с участием иностранных лиц" установлено: "Арбитражный суд оставляет без рассмотрения иск на основании пункта 2 статьи 87 Арбитражного процессуального кодекса Российской Федерации и в случае цессии, когда основной договор, по которому состоялась уступка права требования, содержал третейскую запись о передаче споров по сделке в международный коммерческий арбитраж".</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Вместе с тем некоторые решения судов общей юрисдикции свидетельствуют об иной точке зрения, в соответствии с которой арбитражная оговорка, содержащаяся в контракте, не является автоматически предметом цессии, а потому не связывает должника и цессионария.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документах, оформляющих перемены лиц в обязательстве, целесообразно прямо указывать, что стороны считают себя связанными условиями арбитражного соглашения, содержащегося </w:t>
      </w:r>
      <w:proofErr w:type="gramStart"/>
      <w:r w:rsidRPr="00417023">
        <w:rPr>
          <w:rFonts w:ascii="Times New Roman" w:hAnsi="Times New Roman" w:cs="Times New Roman"/>
          <w:sz w:val="24"/>
          <w:szCs w:val="24"/>
        </w:rPr>
        <w:t>к</w:t>
      </w:r>
      <w:proofErr w:type="gramEnd"/>
      <w:r w:rsidRPr="00417023">
        <w:rPr>
          <w:rFonts w:ascii="Times New Roman" w:hAnsi="Times New Roman" w:cs="Times New Roman"/>
          <w:sz w:val="24"/>
          <w:szCs w:val="24"/>
        </w:rPr>
        <w:t xml:space="preserve"> основном договоре.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3.4. Существенные условия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Согласно общему принципу договор является недействительным, если стороны не достигли соглашения по всем его существенным условиям.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 в частности, в соответствии с п. 1 ст. 432 Гражданского кодекса Российской Федерации: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Существенными являются условия: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 предмете договора,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условия, которые названы в законе или иных правовых актах как существенные или необходимые для договоров данного вида,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 также все те условия, относительно которых по заявлению одной из сторон должно быть достигнуто соглашение".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 практике сторона крайне редко делает заявление об условиях арбитражной оговорки, относительно которых должно быть достигнуто соглашение сторон, поэтому логично предположить, что существенным условиями арбитражного соглашения являются предмет арбитражного соглашения, а также иные условия, установленные применимым правом.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связи с этим следует выяснить, а что же является предметом арбитражного соглашения: соглашение о способе арбитражного разбирательства? соглашение о месте арбитражного разбирательства? соглашение о количестве арбитров? соглашение, содержащее в себе и первое, и второе, и третье?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Ответ на данный </w:t>
      </w:r>
      <w:proofErr w:type="gramStart"/>
      <w:r w:rsidRPr="00417023">
        <w:rPr>
          <w:rFonts w:ascii="Times New Roman" w:hAnsi="Times New Roman" w:cs="Times New Roman"/>
          <w:sz w:val="24"/>
          <w:szCs w:val="24"/>
        </w:rPr>
        <w:t>вопрос</w:t>
      </w:r>
      <w:proofErr w:type="gramEnd"/>
      <w:r w:rsidRPr="00417023">
        <w:rPr>
          <w:rFonts w:ascii="Times New Roman" w:hAnsi="Times New Roman" w:cs="Times New Roman"/>
          <w:sz w:val="24"/>
          <w:szCs w:val="24"/>
        </w:rPr>
        <w:t xml:space="preserve"> очевидно следует искать в применимом национальном законодательстве. В п. 1 ст. 7 Российского Закона "О международном коммерческом арбитраже" приводится следующее определение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"Арбитражное соглашение - это соглашение сторон о передаче в арбитраж всех или определенных споров, которые возникли или могут возникнуть между ними в связи с каким-либо конкретным правоотношением, независимо от того, носит ли оно договорной характер или нет".</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К слову говоря, данная норма российского Закона является буквальным воспроизведением нормы п. 1 ст. 7 Типового Закона ЮНСИТРАЛ, а потому похожее определение арбитражного соглашения можно найти и в законодательстве иных государств.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Анализ данной нормы позволяет сделать вывод о том, что предмет арбитражного соглашения должен содержать:</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указание на то, что споры передаются в арбитраж;</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указание на правоотношение, споры по которому передаются в арбитраж.</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Иные положения рассматриваемой нормы не дополняют предмет арбитражного соглашения. Ссылка на возможность передачи в арбитраж как уже возникших споров, так </w:t>
      </w:r>
      <w:r w:rsidRPr="00417023">
        <w:rPr>
          <w:rFonts w:ascii="Times New Roman" w:hAnsi="Times New Roman" w:cs="Times New Roman"/>
          <w:sz w:val="24"/>
          <w:szCs w:val="24"/>
        </w:rPr>
        <w:lastRenderedPageBreak/>
        <w:t xml:space="preserve">и споров, которые могут возникнуть в будущем, является своего рода рекомендацией государствам, которые традиционно допускали наличие арбитражного соглашения только в отношении уже существующего спора. Кроме того, в некоторых странах арбитражное соглашение в отношении определенного вида спора может быть заключено лишь после возникновения такого спора. Например, шведский Закон об арбитраже 1999 г. признает действительными только лишь арбитражные соглашения, заключенные в отношении споров с потребителями только лишь после того, как возник спор (ст. 6). Положение о возможности передачи в арбитраж споров как договорного, так и внедоговорного характера указывает на </w:t>
      </w:r>
      <w:proofErr w:type="spellStart"/>
      <w:r w:rsidRPr="00417023">
        <w:rPr>
          <w:rFonts w:ascii="Times New Roman" w:hAnsi="Times New Roman" w:cs="Times New Roman"/>
          <w:sz w:val="24"/>
          <w:szCs w:val="24"/>
        </w:rPr>
        <w:t>арбитрабельность</w:t>
      </w:r>
      <w:proofErr w:type="spellEnd"/>
      <w:r w:rsidRPr="00417023">
        <w:rPr>
          <w:rFonts w:ascii="Times New Roman" w:hAnsi="Times New Roman" w:cs="Times New Roman"/>
          <w:sz w:val="24"/>
          <w:szCs w:val="24"/>
        </w:rPr>
        <w:t xml:space="preserve"> споров, но вряд ли может рассматриваться в качестве существенного условия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Исходя из этого, "минимальная" арбитражная оговорка в контракте, то есть такая арбитражная оговорка, которая содержит лишь условия, без которых она являлась бы недействительной (в литературе такую оговорку также называют "бланковой" &lt;*&gt;) может выглядеть следующим образом: "Споры по настоящему контракту разрешаются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lang w:val="en-US"/>
        </w:rPr>
        <w:t>------------------------------</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lang w:val="en-US"/>
        </w:rPr>
        <w:t xml:space="preserve">&lt;*&gt; </w:t>
      </w:r>
      <w:proofErr w:type="spellStart"/>
      <w:r w:rsidRPr="00417023">
        <w:rPr>
          <w:rFonts w:ascii="Times New Roman" w:hAnsi="Times New Roman" w:cs="Times New Roman"/>
          <w:sz w:val="24"/>
          <w:szCs w:val="24"/>
          <w:lang w:val="en-US"/>
        </w:rPr>
        <w:t>Fouchard</w:t>
      </w:r>
      <w:proofErr w:type="spellEnd"/>
      <w:r w:rsidRPr="00417023">
        <w:rPr>
          <w:rFonts w:ascii="Times New Roman" w:hAnsi="Times New Roman" w:cs="Times New Roman"/>
          <w:sz w:val="24"/>
          <w:szCs w:val="24"/>
          <w:lang w:val="en-US"/>
        </w:rPr>
        <w:t>, Gaillard, Goldman.</w:t>
      </w:r>
      <w:proofErr w:type="gramEnd"/>
      <w:r w:rsidRPr="00417023">
        <w:rPr>
          <w:rFonts w:ascii="Times New Roman" w:hAnsi="Times New Roman" w:cs="Times New Roman"/>
          <w:sz w:val="24"/>
          <w:szCs w:val="24"/>
          <w:lang w:val="en-US"/>
        </w:rPr>
        <w:t xml:space="preserve"> </w:t>
      </w:r>
      <w:proofErr w:type="gramStart"/>
      <w:r w:rsidRPr="00417023">
        <w:rPr>
          <w:rFonts w:ascii="Times New Roman" w:hAnsi="Times New Roman" w:cs="Times New Roman"/>
          <w:sz w:val="24"/>
          <w:szCs w:val="24"/>
          <w:lang w:val="en-US"/>
        </w:rPr>
        <w:t>On International Commercial Arbitration, Kluwer Law International.</w:t>
      </w:r>
      <w:proofErr w:type="gramEnd"/>
      <w:r w:rsidRPr="00417023">
        <w:rPr>
          <w:rFonts w:ascii="Times New Roman" w:hAnsi="Times New Roman" w:cs="Times New Roman"/>
          <w:sz w:val="24"/>
          <w:szCs w:val="24"/>
          <w:lang w:val="en-US"/>
        </w:rPr>
        <w:t xml:space="preserve"> </w:t>
      </w:r>
      <w:r w:rsidRPr="00417023">
        <w:rPr>
          <w:rFonts w:ascii="Times New Roman" w:hAnsi="Times New Roman" w:cs="Times New Roman"/>
          <w:sz w:val="24"/>
          <w:szCs w:val="24"/>
        </w:rPr>
        <w:t>P. 266.</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частности, такая "бланковая" арбитражная оговорка имеет право на существование по национальному законодательству страны, которое основывается на положениях Типового закона ЮНСИТРАЛ.</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Вместе с тем следует учитывать, что законодательство некоторых государств устанавливает отличный от Типового закона ЮНСИТРАЛ перечень существенных условий.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некоторых странах такая "бланковая" арбитражная оговорка была бы признана недействительной. Так, во Франции было признано недействительным арбитражное соглашение "Рассмотрение споров: арбитраж, Париж", поскольку в соответствии с новым гражданским процессуальным кодексом Франции арбитражное соглашение должно или называть арбитров или указывать на механизм их назначения (параграф 2 ст. 1443). Данная норма не применяется к международному арбитражу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w:t>
      </w:r>
      <w:proofErr w:type="spellStart"/>
      <w:r w:rsidRPr="00417023">
        <w:rPr>
          <w:rFonts w:ascii="Times New Roman" w:hAnsi="Times New Roman" w:cs="Times New Roman"/>
          <w:sz w:val="24"/>
          <w:szCs w:val="24"/>
        </w:rPr>
        <w:t>Fouchard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Gaillard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Goldman</w:t>
      </w:r>
      <w:proofErr w:type="spell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lang w:val="en-US"/>
        </w:rPr>
        <w:t>On International Commercial Arbitration, Kluwer Law International.</w:t>
      </w:r>
      <w:proofErr w:type="gramEnd"/>
      <w:r w:rsidRPr="00417023">
        <w:rPr>
          <w:rFonts w:ascii="Times New Roman" w:hAnsi="Times New Roman" w:cs="Times New Roman"/>
          <w:sz w:val="24"/>
          <w:szCs w:val="24"/>
          <w:lang w:val="en-US"/>
        </w:rPr>
        <w:t xml:space="preserve"> </w:t>
      </w:r>
      <w:r w:rsidRPr="00417023">
        <w:rPr>
          <w:rFonts w:ascii="Times New Roman" w:hAnsi="Times New Roman" w:cs="Times New Roman"/>
          <w:sz w:val="24"/>
          <w:szCs w:val="24"/>
        </w:rPr>
        <w:t>P. 266 - 267.</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Российской Федерации применительно к внутренним третейским судам также сложилась практика, согласно которой не указание на арбитражный институт или способ назначения арбитров влечет за собой недействительность арбитражного соглашения (см. ниже).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Одной из причин признания недействительной такой "бланковой" арбитражной оговорки является то, что при отсутствии определенного в соглашении механизма формирования состава арбитров невозможно будет сформировать арбитражный состав, поскольку </w:t>
      </w:r>
      <w:r w:rsidRPr="00417023">
        <w:rPr>
          <w:rFonts w:ascii="Times New Roman" w:hAnsi="Times New Roman" w:cs="Times New Roman"/>
          <w:sz w:val="24"/>
          <w:szCs w:val="24"/>
        </w:rPr>
        <w:lastRenderedPageBreak/>
        <w:t>непонятно, к закону какой страны необходимо обращаться для определения подобной процедуры.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Указание же на место арбитража значительно увеличивает шансы на "выживание" такого арбитражного соглашения, например: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"Все споры по настоящему контракту разрешаются путем арбитража в </w:t>
      </w:r>
      <w:proofErr w:type="spellStart"/>
      <w:r w:rsidRPr="00417023">
        <w:rPr>
          <w:rFonts w:ascii="Times New Roman" w:hAnsi="Times New Roman" w:cs="Times New Roman"/>
          <w:sz w:val="24"/>
          <w:szCs w:val="24"/>
        </w:rPr>
        <w:t>г</w:t>
      </w:r>
      <w:proofErr w:type="gramStart"/>
      <w:r w:rsidRPr="00417023">
        <w:rPr>
          <w:rFonts w:ascii="Times New Roman" w:hAnsi="Times New Roman" w:cs="Times New Roman"/>
          <w:sz w:val="24"/>
          <w:szCs w:val="24"/>
        </w:rPr>
        <w:t>.С</w:t>
      </w:r>
      <w:proofErr w:type="gramEnd"/>
      <w:r w:rsidRPr="00417023">
        <w:rPr>
          <w:rFonts w:ascii="Times New Roman" w:hAnsi="Times New Roman" w:cs="Times New Roman"/>
          <w:sz w:val="24"/>
          <w:szCs w:val="24"/>
        </w:rPr>
        <w:t>токгольм</w:t>
      </w:r>
      <w:proofErr w:type="spellEnd"/>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И наоборот, отсутствие какой-либо определенности в отношении места арбитража увеличивает шансы летального исхода: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"Любой спор, возникающий в связи с толкованием настоящего контракта, должен разрешаться составом арбитров, расположенным в любой стране кроме стран сторон спора"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Там же. P. 267.</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Отсутствие в арбитражном соглашении явно выраженного намерения сторон на передачу спора на рассмотрение </w:t>
      </w:r>
      <w:proofErr w:type="gramStart"/>
      <w:r w:rsidRPr="00417023">
        <w:rPr>
          <w:rFonts w:ascii="Times New Roman" w:hAnsi="Times New Roman" w:cs="Times New Roman"/>
          <w:sz w:val="24"/>
          <w:szCs w:val="24"/>
        </w:rPr>
        <w:t>арбитража</w:t>
      </w:r>
      <w:proofErr w:type="gramEnd"/>
      <w:r w:rsidRPr="00417023">
        <w:rPr>
          <w:rFonts w:ascii="Times New Roman" w:hAnsi="Times New Roman" w:cs="Times New Roman"/>
          <w:sz w:val="24"/>
          <w:szCs w:val="24"/>
        </w:rPr>
        <w:t xml:space="preserve"> по сути означает, что стороны не договорились о существенном условии, необходимом для действительности арбитражного соглашения. Законодательство многих стран прямо указывает на то, что для действительности арбитражного соглашения требуется явно выраженное намерение сторон о передаче спора на разрешение арбитражем. В связи с этим суды таких стран могут признать недействительным, например, такое арбитражное соглашение: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по настоящему контракту могут быть рассмотрены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Например, арбитражное соглашение "Все споры, вытекающие из настоящего контракта, в случае невозможности урегулировать их путем переговоров будут разрешаться в арбитражном суде при германско-голландской торговой палате. Если одна из сторон сочтет решение арбитража неудовлетворительным, она может обратиться в государственный суд" было признано недействительным немецким судом в решении, вынесенном в 1973 г., который квалифицировал ссылку на арбитраж как некое соглашение о попытке мирного урегулирования дела до обращения в суд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Цит. по: Минаков А.И. Арбитражные соглашения и практика рассмотрения внешнеторговых споров. М.: </w:t>
      </w:r>
      <w:proofErr w:type="spellStart"/>
      <w:r w:rsidRPr="00417023">
        <w:rPr>
          <w:rFonts w:ascii="Times New Roman" w:hAnsi="Times New Roman" w:cs="Times New Roman"/>
          <w:sz w:val="24"/>
          <w:szCs w:val="24"/>
        </w:rPr>
        <w:t>Юрид</w:t>
      </w:r>
      <w:proofErr w:type="spellEnd"/>
      <w:r w:rsidRPr="00417023">
        <w:rPr>
          <w:rFonts w:ascii="Times New Roman" w:hAnsi="Times New Roman" w:cs="Times New Roman"/>
          <w:sz w:val="24"/>
          <w:szCs w:val="24"/>
        </w:rPr>
        <w:t>. лит</w:t>
      </w:r>
      <w:proofErr w:type="gramStart"/>
      <w:r w:rsidRPr="00417023">
        <w:rPr>
          <w:rFonts w:ascii="Times New Roman" w:hAnsi="Times New Roman" w:cs="Times New Roman"/>
          <w:sz w:val="24"/>
          <w:szCs w:val="24"/>
        </w:rPr>
        <w:t xml:space="preserve">., </w:t>
      </w:r>
      <w:proofErr w:type="gramEnd"/>
      <w:r w:rsidRPr="00417023">
        <w:rPr>
          <w:rFonts w:ascii="Times New Roman" w:hAnsi="Times New Roman" w:cs="Times New Roman"/>
          <w:sz w:val="24"/>
          <w:szCs w:val="24"/>
        </w:rPr>
        <w:t>1985. С. 37.</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Вместе с тем даже такие арбитражные соглашения в некоторых странах рассматриваются как действительные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 xml:space="preserve">&lt;*&gt; В деле WSG </w:t>
      </w:r>
      <w:proofErr w:type="spellStart"/>
      <w:r w:rsidRPr="00417023">
        <w:rPr>
          <w:rFonts w:ascii="Times New Roman" w:hAnsi="Times New Roman" w:cs="Times New Roman"/>
          <w:sz w:val="24"/>
          <w:szCs w:val="24"/>
        </w:rPr>
        <w:t>Nimbus</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Pte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Ltd</w:t>
      </w:r>
      <w:proofErr w:type="spellEnd"/>
      <w:r w:rsidRPr="00417023">
        <w:rPr>
          <w:rFonts w:ascii="Times New Roman" w:hAnsi="Times New Roman" w:cs="Times New Roman"/>
          <w:sz w:val="24"/>
          <w:szCs w:val="24"/>
        </w:rPr>
        <w:t xml:space="preserve"> v. </w:t>
      </w:r>
      <w:proofErr w:type="spellStart"/>
      <w:proofErr w:type="gramStart"/>
      <w:r w:rsidRPr="00417023">
        <w:rPr>
          <w:rFonts w:ascii="Times New Roman" w:hAnsi="Times New Roman" w:cs="Times New Roman"/>
          <w:sz w:val="24"/>
          <w:szCs w:val="24"/>
        </w:rPr>
        <w:t>Board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of</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Control</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for</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Cricket</w:t>
      </w:r>
      <w:proofErr w:type="spellEnd"/>
      <w:r w:rsidRPr="00417023">
        <w:rPr>
          <w:rFonts w:ascii="Times New Roman" w:hAnsi="Times New Roman" w:cs="Times New Roman"/>
          <w:sz w:val="24"/>
          <w:szCs w:val="24"/>
        </w:rPr>
        <w:t xml:space="preserve"> (Совета по борьбе с мошенничеством Шри-Ланки) (OS </w:t>
      </w:r>
      <w:proofErr w:type="spellStart"/>
      <w:r w:rsidRPr="00417023">
        <w:rPr>
          <w:rFonts w:ascii="Times New Roman" w:hAnsi="Times New Roman" w:cs="Times New Roman"/>
          <w:sz w:val="24"/>
          <w:szCs w:val="24"/>
        </w:rPr>
        <w:t>No</w:t>
      </w:r>
      <w:proofErr w:type="spellEnd"/>
      <w:r w:rsidRPr="00417023">
        <w:rPr>
          <w:rFonts w:ascii="Times New Roman" w:hAnsi="Times New Roman" w:cs="Times New Roman"/>
          <w:sz w:val="24"/>
          <w:szCs w:val="24"/>
        </w:rPr>
        <w:t xml:space="preserve"> 601627 2002 г.) Высокий суд Сингапура постановил, что арбитражное соглашение, по которому стороны имеют право или возможность передачи спора в арбитраж, представляет собой действительное "арбитражное соглашение" в контексте раздела 2(1) Закона Сингапура о Международном Арбитраже, которое определяется как договор в письменной форме, предусмотренный в ст. 7</w:t>
      </w:r>
      <w:proofErr w:type="gramEnd"/>
      <w:r w:rsidRPr="00417023">
        <w:rPr>
          <w:rFonts w:ascii="Times New Roman" w:hAnsi="Times New Roman" w:cs="Times New Roman"/>
          <w:sz w:val="24"/>
          <w:szCs w:val="24"/>
        </w:rPr>
        <w:t xml:space="preserve"> Типового закона ЮНСИТРАЛ. Арбитражное соглашение в рассматриваемом случае предоставляло любой из сторон право по истечении 14 дней с момента возникновения спора сделать выбор относительно передачи спора на арбитраж. Суд признал, что хотя до того, как был сделан выбор, принуждение к арбитражу отсутствовало, после того, как этот выбор был сделан, арбитражное разбирательство в отношении этого спора становится обязательным. (Это соответствует и подходу английских судов: напр., </w:t>
      </w:r>
      <w:proofErr w:type="spellStart"/>
      <w:r w:rsidRPr="00417023">
        <w:rPr>
          <w:rFonts w:ascii="Times New Roman" w:hAnsi="Times New Roman" w:cs="Times New Roman"/>
          <w:sz w:val="24"/>
          <w:szCs w:val="24"/>
        </w:rPr>
        <w:t>The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Messiniaki</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Bergen</w:t>
      </w:r>
      <w:proofErr w:type="spellEnd"/>
      <w:r w:rsidRPr="00417023">
        <w:rPr>
          <w:rFonts w:ascii="Times New Roman" w:hAnsi="Times New Roman" w:cs="Times New Roman"/>
          <w:sz w:val="24"/>
          <w:szCs w:val="24"/>
        </w:rPr>
        <w:t xml:space="preserve"> [1983] 1 AII ER 382; </w:t>
      </w:r>
      <w:proofErr w:type="spellStart"/>
      <w:r w:rsidRPr="00417023">
        <w:rPr>
          <w:rFonts w:ascii="Times New Roman" w:hAnsi="Times New Roman" w:cs="Times New Roman"/>
          <w:sz w:val="24"/>
          <w:szCs w:val="24"/>
        </w:rPr>
        <w:t>Lobb</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Partnership</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Ltd</w:t>
      </w:r>
      <w:proofErr w:type="spellEnd"/>
      <w:r w:rsidRPr="00417023">
        <w:rPr>
          <w:rFonts w:ascii="Times New Roman" w:hAnsi="Times New Roman" w:cs="Times New Roman"/>
          <w:sz w:val="24"/>
          <w:szCs w:val="24"/>
        </w:rPr>
        <w:t xml:space="preserve">, против </w:t>
      </w:r>
      <w:proofErr w:type="spellStart"/>
      <w:r w:rsidRPr="00417023">
        <w:rPr>
          <w:rFonts w:ascii="Times New Roman" w:hAnsi="Times New Roman" w:cs="Times New Roman"/>
          <w:sz w:val="24"/>
          <w:szCs w:val="24"/>
        </w:rPr>
        <w:t>Aintree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Racecourse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Company</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Ltd</w:t>
      </w:r>
      <w:proofErr w:type="spellEnd"/>
      <w:r w:rsidRPr="00417023">
        <w:rPr>
          <w:rFonts w:ascii="Times New Roman" w:hAnsi="Times New Roman" w:cs="Times New Roman"/>
          <w:sz w:val="24"/>
          <w:szCs w:val="24"/>
        </w:rPr>
        <w:t xml:space="preserve"> [2000] BLR 65.)</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Об определенности при выборе арбитража как способа разрешения спора следует упомянуть и в связи с так называемой альтернативной арбитражной оговоркой, то есть соглашением, которое предусматривает возможность выбора между арбитражем и обращением в государственный суд, например: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по настоящему контракту рассматриваются путем арбитража или в государственных судах в соответствии с их компетенцией".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Существует риск того, что возможность выбора между государственным судом и арбитражем может быть расценено не как окончательное соглашение о передачи спора на разрешение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Следует, правда, заметить существующую тенденцию признания альтернативных арбитражных оговорок как действительных арбитражных соглашений &lt;*&gt;. Суды некоторых стран (например, Франции, Великобритании, США) при этом исходят из того, что если бы стороны не хотели передать спор на разрешение арбитража, то они бы об этом вообще не упоминали, а ссылка на государственные суды означает указание на связанные с арбитражем функции государственных судов &lt;**&gt;.</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См. напр.: решение МКАС при ТПП от 14 ноября 2001 г. по делу N 41/2001; Розенберг М.Г. Действительность альтернативной арбитражной оговорки // ЭЖ-Юрист, июнь 2002 г. N 24.</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lang w:val="en-US"/>
        </w:rPr>
        <w:t xml:space="preserve">&lt;**&gt; </w:t>
      </w:r>
      <w:proofErr w:type="spellStart"/>
      <w:r w:rsidRPr="00417023">
        <w:rPr>
          <w:rFonts w:ascii="Times New Roman" w:hAnsi="Times New Roman" w:cs="Times New Roman"/>
          <w:sz w:val="24"/>
          <w:szCs w:val="24"/>
          <w:lang w:val="en-US"/>
        </w:rPr>
        <w:t>Fouchard</w:t>
      </w:r>
      <w:proofErr w:type="spellEnd"/>
      <w:r w:rsidRPr="00417023">
        <w:rPr>
          <w:rFonts w:ascii="Times New Roman" w:hAnsi="Times New Roman" w:cs="Times New Roman"/>
          <w:sz w:val="24"/>
          <w:szCs w:val="24"/>
          <w:lang w:val="en-US"/>
        </w:rPr>
        <w:t>, Gaillard, Goldman.</w:t>
      </w:r>
      <w:proofErr w:type="gramEnd"/>
      <w:r w:rsidRPr="00417023">
        <w:rPr>
          <w:rFonts w:ascii="Times New Roman" w:hAnsi="Times New Roman" w:cs="Times New Roman"/>
          <w:sz w:val="24"/>
          <w:szCs w:val="24"/>
          <w:lang w:val="en-US"/>
        </w:rPr>
        <w:t xml:space="preserve"> </w:t>
      </w:r>
      <w:proofErr w:type="gramStart"/>
      <w:r w:rsidRPr="00417023">
        <w:rPr>
          <w:rFonts w:ascii="Times New Roman" w:hAnsi="Times New Roman" w:cs="Times New Roman"/>
          <w:sz w:val="24"/>
          <w:szCs w:val="24"/>
          <w:lang w:val="en-US"/>
        </w:rPr>
        <w:t>On International Commercial Arbitration.</w:t>
      </w:r>
      <w:proofErr w:type="gramEnd"/>
      <w:r w:rsidRPr="00417023">
        <w:rPr>
          <w:rFonts w:ascii="Times New Roman" w:hAnsi="Times New Roman" w:cs="Times New Roman"/>
          <w:sz w:val="24"/>
          <w:szCs w:val="24"/>
          <w:lang w:val="en-US"/>
        </w:rPr>
        <w:t xml:space="preserve"> </w:t>
      </w:r>
      <w:proofErr w:type="spellStart"/>
      <w:r w:rsidRPr="00417023">
        <w:rPr>
          <w:rFonts w:ascii="Times New Roman" w:hAnsi="Times New Roman" w:cs="Times New Roman"/>
          <w:sz w:val="24"/>
          <w:szCs w:val="24"/>
        </w:rPr>
        <w:t>Kluwer</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Law</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International</w:t>
      </w:r>
      <w:proofErr w:type="spellEnd"/>
      <w:r w:rsidRPr="00417023">
        <w:rPr>
          <w:rFonts w:ascii="Times New Roman" w:hAnsi="Times New Roman" w:cs="Times New Roman"/>
          <w:sz w:val="24"/>
          <w:szCs w:val="24"/>
        </w:rPr>
        <w:t>. P. 271.</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Такие риски можно уменьшить, сделав обращение в арбитраж или государственный суд окончательным после предъявления иска, например: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"Все споры по настоящему контракту рассматриваются по выбору истца либо путем арбитража или в государственных судах в соответствии с их компетенцией. </w:t>
      </w:r>
      <w:proofErr w:type="gramStart"/>
      <w:r w:rsidRPr="00417023">
        <w:rPr>
          <w:rFonts w:ascii="Times New Roman" w:hAnsi="Times New Roman" w:cs="Times New Roman"/>
          <w:sz w:val="24"/>
          <w:szCs w:val="24"/>
        </w:rPr>
        <w:t>При</w:t>
      </w:r>
      <w:proofErr w:type="gramEnd"/>
      <w:r w:rsidRPr="00417023">
        <w:rPr>
          <w:rFonts w:ascii="Times New Roman" w:hAnsi="Times New Roman" w:cs="Times New Roman"/>
          <w:sz w:val="24"/>
          <w:szCs w:val="24"/>
        </w:rPr>
        <w:t xml:space="preserve"> предъявления иска в государственный суд считается, что стороны отказались от возможности разрешения их спора путем арбитража. Также считается, что при </w:t>
      </w:r>
      <w:r w:rsidRPr="00417023">
        <w:rPr>
          <w:rFonts w:ascii="Times New Roman" w:hAnsi="Times New Roman" w:cs="Times New Roman"/>
          <w:sz w:val="24"/>
          <w:szCs w:val="24"/>
        </w:rPr>
        <w:lastRenderedPageBreak/>
        <w:t>инициировании арбитражного разбирательства стороны отказались от возможности обращения в государственный суд".</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 этом следует заметить, что передача спора на разрешение арбитража совсем не означает абсолютное исключение вмешательства государственного суда. Так, законодательство многих госуда</w:t>
      </w:r>
      <w:proofErr w:type="gramStart"/>
      <w:r w:rsidRPr="00417023">
        <w:rPr>
          <w:rFonts w:ascii="Times New Roman" w:hAnsi="Times New Roman" w:cs="Times New Roman"/>
          <w:sz w:val="24"/>
          <w:szCs w:val="24"/>
        </w:rPr>
        <w:t>рств пр</w:t>
      </w:r>
      <w:proofErr w:type="gramEnd"/>
      <w:r w:rsidRPr="00417023">
        <w:rPr>
          <w:rFonts w:ascii="Times New Roman" w:hAnsi="Times New Roman" w:cs="Times New Roman"/>
          <w:sz w:val="24"/>
          <w:szCs w:val="24"/>
        </w:rPr>
        <w:t>едусматривает следующие действия, которые могут совершаться государственным судом при наличии арбитражного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осуществление заместительного назначения арбитра;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рассмотрение жалобы на решение об отказе в отводе арбитра;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приведение к присяге свидетелей, которые должны давать свои показания в арбитраже;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разрешение вопроса о правомерности решения состава арбитров, о наличии или отсутствии у него компетенции;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применение обеспечительных 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Как правило, именно применение обеспечительных мер для обеспечения требований, заявленных в арбитраже, является функцией государственного суда, за которой чаще всего обращаются стороны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связи с этим может возникнуть опасность того, что получение в государственном суде обеспечительной меры может рассматриваться как обращение к данному суду с просьбой о разрешении спора, то есть как действие, не совместимое с арбитражем. Для </w:t>
      </w:r>
      <w:proofErr w:type="spellStart"/>
      <w:r w:rsidRPr="00417023">
        <w:rPr>
          <w:rFonts w:ascii="Times New Roman" w:hAnsi="Times New Roman" w:cs="Times New Roman"/>
          <w:sz w:val="24"/>
          <w:szCs w:val="24"/>
        </w:rPr>
        <w:t>избежания</w:t>
      </w:r>
      <w:proofErr w:type="spellEnd"/>
      <w:r w:rsidRPr="00417023">
        <w:rPr>
          <w:rFonts w:ascii="Times New Roman" w:hAnsi="Times New Roman" w:cs="Times New Roman"/>
          <w:sz w:val="24"/>
          <w:szCs w:val="24"/>
        </w:rPr>
        <w:t xml:space="preserve"> риска подобного толкования рекомендуется включение в арбитражную оговорку следующей нормы: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"Обращение одной из сторон в государственный суд с просьбой о применении обеспечительных мер не будет рассматриваться как действие, несовместимое с арбитражем, или отказ от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3.5. Противоречие императивным нормам </w:t>
      </w:r>
      <w:proofErr w:type="gramStart"/>
      <w:r w:rsidRPr="00417023">
        <w:rPr>
          <w:rFonts w:ascii="Times New Roman" w:hAnsi="Times New Roman" w:cs="Times New Roman"/>
          <w:sz w:val="24"/>
          <w:szCs w:val="24"/>
        </w:rPr>
        <w:t>применимого</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законодательства о международном арбитраже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Несмотря на то, что законодательства многих стран имеют тенденцию ограничивать регулирование международного арбитража, вместе с тем достаточно часто в нем содержатся императивные нормы, несоблюдение которых может повлечь за собой недействительность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Одна из таких достаточно распространенных норм устанавливает принцип, в соответствии с которым предоставление арбитражным соглашением одной стороне процессуального преимущества перед другой стороной является недействительным. В связи с этим недействительным будет считаться, например, арбитражное соглашение, в котором единоличный арбитр назначается только лишь одной стороной.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Аналогичным образом может быть признана недействительной альтернативная арбитражная оговорка, предоставляющая возможность выбора между арбитражем и </w:t>
      </w:r>
      <w:r w:rsidRPr="00417023">
        <w:rPr>
          <w:rFonts w:ascii="Times New Roman" w:hAnsi="Times New Roman" w:cs="Times New Roman"/>
          <w:sz w:val="24"/>
          <w:szCs w:val="24"/>
        </w:rPr>
        <w:lastRenderedPageBreak/>
        <w:t xml:space="preserve">государственным судом только лишь одной стороне. </w:t>
      </w:r>
      <w:proofErr w:type="gramStart"/>
      <w:r w:rsidRPr="00417023">
        <w:rPr>
          <w:rFonts w:ascii="Times New Roman" w:hAnsi="Times New Roman" w:cs="Times New Roman"/>
          <w:sz w:val="24"/>
          <w:szCs w:val="24"/>
        </w:rPr>
        <w:t>Возможность признания "односторонней" альтернативной оговорки недействительной значительно возрастает в том случае, если одна из сторон находится в более слабой коммерческой позиции по отношению к той стороне, которая обладает таким правом выбора &lt;*&gt;. Если же такая односторонняя альтернативная оговорка содержится в типовых условиях, предлагаемых более сильной коммерческой стороной по контракту, то возможность признания ее недействительной в некоторых юрисдикциях является практически бесспорной, например</w:t>
      </w:r>
      <w:proofErr w:type="gramEnd"/>
      <w:r w:rsidRPr="00417023">
        <w:rPr>
          <w:rFonts w:ascii="Times New Roman" w:hAnsi="Times New Roman" w:cs="Times New Roman"/>
          <w:sz w:val="24"/>
          <w:szCs w:val="24"/>
        </w:rPr>
        <w:t xml:space="preserve"> в Финляндии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rPr>
        <w:t xml:space="preserve">&lt;*&gt; См. решение Верховного Суда Швеции (NJA, 1979, s. 666). </w:t>
      </w:r>
      <w:proofErr w:type="gramStart"/>
      <w:r w:rsidRPr="00417023">
        <w:rPr>
          <w:rFonts w:ascii="Times New Roman" w:hAnsi="Times New Roman" w:cs="Times New Roman"/>
          <w:sz w:val="24"/>
          <w:szCs w:val="24"/>
        </w:rPr>
        <w:t>Цит. по "</w:t>
      </w:r>
      <w:proofErr w:type="spellStart"/>
      <w:r w:rsidRPr="00417023">
        <w:rPr>
          <w:rFonts w:ascii="Times New Roman" w:hAnsi="Times New Roman" w:cs="Times New Roman"/>
          <w:sz w:val="24"/>
          <w:szCs w:val="24"/>
        </w:rPr>
        <w:t>Validity</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of</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Optional</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Arbitration</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Clause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Questioned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contributed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by</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Castren</w:t>
      </w:r>
      <w:proofErr w:type="spellEnd"/>
      <w:r w:rsidRPr="00417023">
        <w:rPr>
          <w:rFonts w:ascii="Times New Roman" w:hAnsi="Times New Roman" w:cs="Times New Roman"/>
          <w:sz w:val="24"/>
          <w:szCs w:val="24"/>
        </w:rPr>
        <w:t xml:space="preserve"> &amp; </w:t>
      </w:r>
      <w:proofErr w:type="spellStart"/>
      <w:r w:rsidRPr="00417023">
        <w:rPr>
          <w:rFonts w:ascii="Times New Roman" w:hAnsi="Times New Roman" w:cs="Times New Roman"/>
          <w:sz w:val="24"/>
          <w:szCs w:val="24"/>
        </w:rPr>
        <w:t>Snellman</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to</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International</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Law</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Office</w:t>
      </w:r>
      <w:proofErr w:type="spellEnd"/>
      <w:r w:rsidRPr="00417023">
        <w:rPr>
          <w:rFonts w:ascii="Times New Roman" w:hAnsi="Times New Roman" w:cs="Times New Roman"/>
          <w:sz w:val="24"/>
          <w:szCs w:val="24"/>
        </w:rPr>
        <w:t xml:space="preserve"> - </w:t>
      </w:r>
      <w:proofErr w:type="spellStart"/>
      <w:r w:rsidRPr="00417023">
        <w:rPr>
          <w:rFonts w:ascii="Times New Roman" w:hAnsi="Times New Roman" w:cs="Times New Roman"/>
          <w:sz w:val="24"/>
          <w:szCs w:val="24"/>
        </w:rPr>
        <w:t>Legal</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Newsletter</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September</w:t>
      </w:r>
      <w:proofErr w:type="spellEnd"/>
      <w:r w:rsidRPr="00417023">
        <w:rPr>
          <w:rFonts w:ascii="Times New Roman" w:hAnsi="Times New Roman" w:cs="Times New Roman"/>
          <w:sz w:val="24"/>
          <w:szCs w:val="24"/>
        </w:rPr>
        <w:t xml:space="preserve"> 12, 2002.Известно также решение суда ФРГ от 10 октября 1991 г., которым признана недействительной арбитражная оговорка, представляющая стороне, которая готовила такое соглашение, выбор между государственным судом и арбитражем (</w:t>
      </w:r>
      <w:proofErr w:type="spellStart"/>
      <w:r w:rsidRPr="00417023">
        <w:rPr>
          <w:rFonts w:ascii="Times New Roman" w:hAnsi="Times New Roman" w:cs="Times New Roman"/>
          <w:sz w:val="24"/>
          <w:szCs w:val="24"/>
        </w:rPr>
        <w:t>Fouchard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Gaillard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Goldman</w:t>
      </w:r>
      <w:proofErr w:type="spellEnd"/>
      <w:r w:rsidRPr="00417023">
        <w:rPr>
          <w:rFonts w:ascii="Times New Roman" w:hAnsi="Times New Roman" w:cs="Times New Roman"/>
          <w:sz w:val="24"/>
          <w:szCs w:val="24"/>
        </w:rPr>
        <w:t>.</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lang w:val="en-US"/>
        </w:rPr>
        <w:t>On International Commercial Arbitration.</w:t>
      </w:r>
      <w:proofErr w:type="gramEnd"/>
      <w:r w:rsidRPr="00417023">
        <w:rPr>
          <w:rFonts w:ascii="Times New Roman" w:hAnsi="Times New Roman" w:cs="Times New Roman"/>
          <w:sz w:val="24"/>
          <w:szCs w:val="24"/>
          <w:lang w:val="en-US"/>
        </w:rPr>
        <w:t xml:space="preserve"> </w:t>
      </w:r>
      <w:proofErr w:type="gramStart"/>
      <w:r w:rsidRPr="00417023">
        <w:rPr>
          <w:rFonts w:ascii="Times New Roman" w:hAnsi="Times New Roman" w:cs="Times New Roman"/>
          <w:sz w:val="24"/>
          <w:szCs w:val="24"/>
          <w:lang w:val="en-US"/>
        </w:rPr>
        <w:t>Kluwer Law International.</w:t>
      </w:r>
      <w:proofErr w:type="gramEnd"/>
      <w:r w:rsidRPr="00417023">
        <w:rPr>
          <w:rFonts w:ascii="Times New Roman" w:hAnsi="Times New Roman" w:cs="Times New Roman"/>
          <w:sz w:val="24"/>
          <w:szCs w:val="24"/>
          <w:lang w:val="en-US"/>
        </w:rPr>
        <w:t xml:space="preserve"> P. 269).</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lang w:val="en-US"/>
        </w:rPr>
        <w:t xml:space="preserve">&lt;**&gt; </w:t>
      </w:r>
      <w:r w:rsidRPr="00417023">
        <w:rPr>
          <w:rFonts w:ascii="Times New Roman" w:hAnsi="Times New Roman" w:cs="Times New Roman"/>
          <w:sz w:val="24"/>
          <w:szCs w:val="24"/>
        </w:rPr>
        <w:t>См</w:t>
      </w:r>
      <w:r w:rsidRPr="00417023">
        <w:rPr>
          <w:rFonts w:ascii="Times New Roman" w:hAnsi="Times New Roman" w:cs="Times New Roman"/>
          <w:sz w:val="24"/>
          <w:szCs w:val="24"/>
          <w:lang w:val="en-US"/>
        </w:rPr>
        <w:t xml:space="preserve">.: "Validity of Optional Arbitration Clause Questioned", contributed by </w:t>
      </w:r>
      <w:proofErr w:type="spellStart"/>
      <w:r w:rsidRPr="00417023">
        <w:rPr>
          <w:rFonts w:ascii="Times New Roman" w:hAnsi="Times New Roman" w:cs="Times New Roman"/>
          <w:sz w:val="24"/>
          <w:szCs w:val="24"/>
          <w:lang w:val="en-US"/>
        </w:rPr>
        <w:t>Castren</w:t>
      </w:r>
      <w:proofErr w:type="spellEnd"/>
      <w:r w:rsidRPr="00417023">
        <w:rPr>
          <w:rFonts w:ascii="Times New Roman" w:hAnsi="Times New Roman" w:cs="Times New Roman"/>
          <w:sz w:val="24"/>
          <w:szCs w:val="24"/>
          <w:lang w:val="en-US"/>
        </w:rPr>
        <w:t xml:space="preserve"> &amp; </w:t>
      </w:r>
      <w:proofErr w:type="spellStart"/>
      <w:r w:rsidRPr="00417023">
        <w:rPr>
          <w:rFonts w:ascii="Times New Roman" w:hAnsi="Times New Roman" w:cs="Times New Roman"/>
          <w:sz w:val="24"/>
          <w:szCs w:val="24"/>
          <w:lang w:val="en-US"/>
        </w:rPr>
        <w:t>Snellman</w:t>
      </w:r>
      <w:proofErr w:type="spellEnd"/>
      <w:r w:rsidRPr="00417023">
        <w:rPr>
          <w:rFonts w:ascii="Times New Roman" w:hAnsi="Times New Roman" w:cs="Times New Roman"/>
          <w:sz w:val="24"/>
          <w:szCs w:val="24"/>
          <w:lang w:val="en-US"/>
        </w:rPr>
        <w:t xml:space="preserve"> to International Law Office - Legal Newsletter, September 12, 2002.</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Интересно, что некоторые авторы высказывают прямо противоположное мнение. Так, например, они считают, что двусторонняя альтернативная оговорка </w:t>
      </w:r>
      <w:proofErr w:type="gramStart"/>
      <w:r w:rsidRPr="00417023">
        <w:rPr>
          <w:rFonts w:ascii="Times New Roman" w:hAnsi="Times New Roman" w:cs="Times New Roman"/>
          <w:sz w:val="24"/>
          <w:szCs w:val="24"/>
        </w:rPr>
        <w:t>является</w:t>
      </w:r>
      <w:proofErr w:type="gramEnd"/>
      <w:r w:rsidRPr="00417023">
        <w:rPr>
          <w:rFonts w:ascii="Times New Roman" w:hAnsi="Times New Roman" w:cs="Times New Roman"/>
          <w:sz w:val="24"/>
          <w:szCs w:val="24"/>
        </w:rPr>
        <w:t xml:space="preserve"> безусловно патологической, поскольку предоставляет обеим сторонам возможность выбора. Опасность заключается в том, что если одна из сторон инициирует спор в арбитраже, а вторая сторона предъявит иск (заявляет встречные требования) не в том же арбитраже, а в государственном суде, возникает риск вынесения двух решений, которые будут по своему смыслу противоречить друг другу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lang w:val="en-US"/>
        </w:rPr>
        <w:t>------------------------------</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lang w:val="en-US"/>
        </w:rPr>
        <w:t xml:space="preserve">&lt;*&gt; </w:t>
      </w:r>
      <w:proofErr w:type="spellStart"/>
      <w:r w:rsidRPr="00417023">
        <w:rPr>
          <w:rFonts w:ascii="Times New Roman" w:hAnsi="Times New Roman" w:cs="Times New Roman"/>
          <w:sz w:val="24"/>
          <w:szCs w:val="24"/>
          <w:lang w:val="en-US"/>
        </w:rPr>
        <w:t>Fouchard</w:t>
      </w:r>
      <w:proofErr w:type="spellEnd"/>
      <w:r w:rsidRPr="00417023">
        <w:rPr>
          <w:rFonts w:ascii="Times New Roman" w:hAnsi="Times New Roman" w:cs="Times New Roman"/>
          <w:sz w:val="24"/>
          <w:szCs w:val="24"/>
          <w:lang w:val="en-US"/>
        </w:rPr>
        <w:t>, Gaillard, Goldman.</w:t>
      </w:r>
      <w:proofErr w:type="gramEnd"/>
      <w:r w:rsidRPr="00417023">
        <w:rPr>
          <w:rFonts w:ascii="Times New Roman" w:hAnsi="Times New Roman" w:cs="Times New Roman"/>
          <w:sz w:val="24"/>
          <w:szCs w:val="24"/>
          <w:lang w:val="en-US"/>
        </w:rPr>
        <w:t xml:space="preserve"> </w:t>
      </w:r>
      <w:proofErr w:type="gramStart"/>
      <w:r w:rsidRPr="00417023">
        <w:rPr>
          <w:rFonts w:ascii="Times New Roman" w:hAnsi="Times New Roman" w:cs="Times New Roman"/>
          <w:sz w:val="24"/>
          <w:szCs w:val="24"/>
          <w:lang w:val="en-US"/>
        </w:rPr>
        <w:t>On International Commercial Arbitration.</w:t>
      </w:r>
      <w:proofErr w:type="gramEnd"/>
      <w:r w:rsidRPr="00417023">
        <w:rPr>
          <w:rFonts w:ascii="Times New Roman" w:hAnsi="Times New Roman" w:cs="Times New Roman"/>
          <w:sz w:val="24"/>
          <w:szCs w:val="24"/>
          <w:lang w:val="en-US"/>
        </w:rPr>
        <w:t xml:space="preserve"> </w:t>
      </w:r>
      <w:proofErr w:type="spellStart"/>
      <w:r w:rsidRPr="00417023">
        <w:rPr>
          <w:rFonts w:ascii="Times New Roman" w:hAnsi="Times New Roman" w:cs="Times New Roman"/>
          <w:sz w:val="24"/>
          <w:szCs w:val="24"/>
        </w:rPr>
        <w:t>Kluwer</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Law</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International</w:t>
      </w:r>
      <w:proofErr w:type="spellEnd"/>
      <w:r w:rsidRPr="00417023">
        <w:rPr>
          <w:rFonts w:ascii="Times New Roman" w:hAnsi="Times New Roman" w:cs="Times New Roman"/>
          <w:sz w:val="24"/>
          <w:szCs w:val="24"/>
        </w:rPr>
        <w:t>. P. 268.</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Законодательство некоторых стран устанавливает также, что число арбитров должно быть нечетным. Такая норма, например, имеется в Федеральном Законе Российской Федерации "О третейских судах в Российской Федерации" (п. 1 ст. 9), </w:t>
      </w:r>
      <w:proofErr w:type="gramStart"/>
      <w:r w:rsidRPr="00417023">
        <w:rPr>
          <w:rFonts w:ascii="Times New Roman" w:hAnsi="Times New Roman" w:cs="Times New Roman"/>
          <w:sz w:val="24"/>
          <w:szCs w:val="24"/>
        </w:rPr>
        <w:t>который</w:t>
      </w:r>
      <w:proofErr w:type="gramEnd"/>
      <w:r w:rsidRPr="00417023">
        <w:rPr>
          <w:rFonts w:ascii="Times New Roman" w:hAnsi="Times New Roman" w:cs="Times New Roman"/>
          <w:sz w:val="24"/>
          <w:szCs w:val="24"/>
        </w:rPr>
        <w:t>, к счастью, не применяется к международному арбитражу. "К счастью" потому, что в последнее время достаточно часто в арбитраже участвуют не две стороны, а, например, три. Классический пример: кредитор, должник и поручитель. В этом случае при назначении каждой из сторон по одному арбитру и выборе арбитра-председателя получится четное количество арбитров.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связи с этим арбитражное соглашение, согласно которому спор должен рассматривается двумя арбитрами, каждый из которых назначается стороной в споре, также будет признаваться недействительным.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3.6. </w:t>
      </w:r>
      <w:proofErr w:type="spellStart"/>
      <w:r w:rsidRPr="00417023">
        <w:rPr>
          <w:rFonts w:ascii="Times New Roman" w:hAnsi="Times New Roman" w:cs="Times New Roman"/>
          <w:sz w:val="24"/>
          <w:szCs w:val="24"/>
        </w:rPr>
        <w:t>Арбитрабельность</w:t>
      </w:r>
      <w:proofErr w:type="spellEnd"/>
      <w:r w:rsidRPr="00417023">
        <w:rPr>
          <w:rFonts w:ascii="Times New Roman" w:hAnsi="Times New Roman" w:cs="Times New Roman"/>
          <w:sz w:val="24"/>
          <w:szCs w:val="24"/>
        </w:rPr>
        <w:t xml:space="preserve"> спора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Наиболее часто встречающимся основанием для признания арбитражного соглашения недействительным является </w:t>
      </w:r>
      <w:proofErr w:type="spellStart"/>
      <w:r w:rsidRPr="00417023">
        <w:rPr>
          <w:rFonts w:ascii="Times New Roman" w:hAnsi="Times New Roman" w:cs="Times New Roman"/>
          <w:sz w:val="24"/>
          <w:szCs w:val="24"/>
        </w:rPr>
        <w:t>неарбитрабельность</w:t>
      </w:r>
      <w:proofErr w:type="spellEnd"/>
      <w:r w:rsidRPr="00417023">
        <w:rPr>
          <w:rFonts w:ascii="Times New Roman" w:hAnsi="Times New Roman" w:cs="Times New Roman"/>
          <w:sz w:val="24"/>
          <w:szCs w:val="24"/>
        </w:rPr>
        <w:t xml:space="preserve"> предмета спора, то есть невозможность передачи на арбитраж спора, определенного в арбитражном соглашении.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spellStart"/>
      <w:r w:rsidRPr="00417023">
        <w:rPr>
          <w:rFonts w:ascii="Times New Roman" w:hAnsi="Times New Roman" w:cs="Times New Roman"/>
          <w:sz w:val="24"/>
          <w:szCs w:val="24"/>
        </w:rPr>
        <w:t>Арбитрабельность</w:t>
      </w:r>
      <w:proofErr w:type="spellEnd"/>
      <w:r w:rsidRPr="00417023">
        <w:rPr>
          <w:rFonts w:ascii="Times New Roman" w:hAnsi="Times New Roman" w:cs="Times New Roman"/>
          <w:sz w:val="24"/>
          <w:szCs w:val="24"/>
        </w:rPr>
        <w:t xml:space="preserve"> спора определяется нормами применимого национального законодательства. При определении того, является ли предмет спора </w:t>
      </w:r>
      <w:proofErr w:type="spellStart"/>
      <w:r w:rsidRPr="00417023">
        <w:rPr>
          <w:rFonts w:ascii="Times New Roman" w:hAnsi="Times New Roman" w:cs="Times New Roman"/>
          <w:sz w:val="24"/>
          <w:szCs w:val="24"/>
        </w:rPr>
        <w:t>арбитрабельным</w:t>
      </w:r>
      <w:proofErr w:type="spellEnd"/>
      <w:r w:rsidRPr="00417023">
        <w:rPr>
          <w:rFonts w:ascii="Times New Roman" w:hAnsi="Times New Roman" w:cs="Times New Roman"/>
          <w:sz w:val="24"/>
          <w:szCs w:val="24"/>
        </w:rPr>
        <w:t>, необходимо учитывать право: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страны, </w:t>
      </w:r>
      <w:proofErr w:type="gramStart"/>
      <w:r w:rsidRPr="00417023">
        <w:rPr>
          <w:rFonts w:ascii="Times New Roman" w:hAnsi="Times New Roman" w:cs="Times New Roman"/>
          <w:sz w:val="24"/>
          <w:szCs w:val="24"/>
        </w:rPr>
        <w:t>названное</w:t>
      </w:r>
      <w:proofErr w:type="gramEnd"/>
      <w:r w:rsidRPr="00417023">
        <w:rPr>
          <w:rFonts w:ascii="Times New Roman" w:hAnsi="Times New Roman" w:cs="Times New Roman"/>
          <w:sz w:val="24"/>
          <w:szCs w:val="24"/>
        </w:rPr>
        <w:t xml:space="preserve"> сторонами в качестве применимого к арбитражному соглашению;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государства места вынесения решения;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госуда</w:t>
      </w:r>
      <w:proofErr w:type="gramStart"/>
      <w:r w:rsidRPr="00417023">
        <w:rPr>
          <w:rFonts w:ascii="Times New Roman" w:hAnsi="Times New Roman" w:cs="Times New Roman"/>
          <w:sz w:val="24"/>
          <w:szCs w:val="24"/>
        </w:rPr>
        <w:t>рств ст</w:t>
      </w:r>
      <w:proofErr w:type="gramEnd"/>
      <w:r w:rsidRPr="00417023">
        <w:rPr>
          <w:rFonts w:ascii="Times New Roman" w:hAnsi="Times New Roman" w:cs="Times New Roman"/>
          <w:sz w:val="24"/>
          <w:szCs w:val="24"/>
        </w:rPr>
        <w:t>орон спора.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При этом если предмет спора является </w:t>
      </w:r>
      <w:proofErr w:type="spellStart"/>
      <w:r w:rsidRPr="00417023">
        <w:rPr>
          <w:rFonts w:ascii="Times New Roman" w:hAnsi="Times New Roman" w:cs="Times New Roman"/>
          <w:sz w:val="24"/>
          <w:szCs w:val="24"/>
        </w:rPr>
        <w:t>неарбитрабельным</w:t>
      </w:r>
      <w:proofErr w:type="spellEnd"/>
      <w:r w:rsidRPr="00417023">
        <w:rPr>
          <w:rFonts w:ascii="Times New Roman" w:hAnsi="Times New Roman" w:cs="Times New Roman"/>
          <w:sz w:val="24"/>
          <w:szCs w:val="24"/>
        </w:rPr>
        <w:t xml:space="preserve"> по праву хотя бы одной из вышеуказанных стран, это влечет за собой недействительность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Более того, даже если право всех стран, указанных выше, позволяет передать конкретный спор на разрешение арбитража, однако такой спор </w:t>
      </w:r>
      <w:proofErr w:type="spellStart"/>
      <w:r w:rsidRPr="00417023">
        <w:rPr>
          <w:rFonts w:ascii="Times New Roman" w:hAnsi="Times New Roman" w:cs="Times New Roman"/>
          <w:sz w:val="24"/>
          <w:szCs w:val="24"/>
        </w:rPr>
        <w:t>неарбитрабелен</w:t>
      </w:r>
      <w:proofErr w:type="spellEnd"/>
      <w:r w:rsidRPr="00417023">
        <w:rPr>
          <w:rFonts w:ascii="Times New Roman" w:hAnsi="Times New Roman" w:cs="Times New Roman"/>
          <w:sz w:val="24"/>
          <w:szCs w:val="24"/>
        </w:rPr>
        <w:t xml:space="preserve"> по законодательству места исполнения арбитражного решения, такое решение нельзя будет исполнить в этой стране. "В признании и приведении в исполнение арбитражного решения может быть также отказано, если компетентная власть страны, в которой испрашивается признание и приведение в исполнение, найдет, что объект спора не может быть предметом арбитражного разбирательства по законам этой страны" (п. 2 (а) ст. V Нью-Йоркской Конвенции).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Следует отметить, что вопрос о том, что может являться предметом арбитража, а что нет, достаточно по-разному решается в различных странах.</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соответствии с п. 1 ст. 11 Гражданским кодексом Российской Федерации "Защиту нарушенных или оспоренных гражданских прав осуществляет в соответствии с подведомственностью дел, установленной процессуальным законодательством, суд, арбитражный суд или третейский суд". Таким образом, по общему правилу все споры о защите гражданских прав являются </w:t>
      </w:r>
      <w:proofErr w:type="spellStart"/>
      <w:r w:rsidRPr="00417023">
        <w:rPr>
          <w:rFonts w:ascii="Times New Roman" w:hAnsi="Times New Roman" w:cs="Times New Roman"/>
          <w:sz w:val="24"/>
          <w:szCs w:val="24"/>
        </w:rPr>
        <w:t>арбитрабельными</w:t>
      </w:r>
      <w:proofErr w:type="spellEnd"/>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Данная норма не уточняет, что же понимается под "гражданскими правами", поэтому логично было бы предположить, что под гражданскими правами понимаются права, вытекающие из гражданско-правовых отношений. </w:t>
      </w:r>
      <w:proofErr w:type="gramStart"/>
      <w:r w:rsidRPr="00417023">
        <w:rPr>
          <w:rFonts w:ascii="Times New Roman" w:hAnsi="Times New Roman" w:cs="Times New Roman"/>
          <w:sz w:val="24"/>
          <w:szCs w:val="24"/>
        </w:rPr>
        <w:t>В свою очередь отношения, регулируемые гражданским правом, включают в себя правовое положение участников гражданского оборота, основания возникновения и порядок осуществления права собственности и других вещных прав, исключительных прав на результаты интеллектуальной деятельности (интеллектуальной собственности), договорные и иные обязательства, а также другие имущественные и связанные с ними личные неимущественные отношения, основанные на равенстве, автономии воли и имущественной самостоятельности их участников.</w:t>
      </w:r>
      <w:proofErr w:type="gramEnd"/>
      <w:r w:rsidRPr="00417023">
        <w:rPr>
          <w:rFonts w:ascii="Times New Roman" w:hAnsi="Times New Roman" w:cs="Times New Roman"/>
          <w:sz w:val="24"/>
          <w:szCs w:val="24"/>
        </w:rPr>
        <w:t xml:space="preserve"> Гражданский кодекс РФ прямо указывает, что к имущественным отношениям, основанным на административном или ином властном подчинении одной стороны другой, в том числе к налоговым и другим финансовым и административным отношениям, по общему правилу гражданское законодательство не применяется (п. 3 ст. 11).</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Последняя норма является достаточно важной, поскольку, например, правовое положение участников гражданского оборота охватывает также и статус юридического лица, который определяется учредительными документами, в большинстве случаев регистрируемыми государственными органами</w:t>
      </w:r>
      <w:proofErr w:type="gramStart"/>
      <w:r w:rsidRPr="00417023">
        <w:rPr>
          <w:rFonts w:ascii="Times New Roman" w:hAnsi="Times New Roman" w:cs="Times New Roman"/>
          <w:sz w:val="24"/>
          <w:szCs w:val="24"/>
        </w:rPr>
        <w:t>.</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и</w:t>
      </w:r>
      <w:proofErr w:type="gramEnd"/>
      <w:r w:rsidRPr="00417023">
        <w:rPr>
          <w:rFonts w:ascii="Times New Roman" w:hAnsi="Times New Roman" w:cs="Times New Roman"/>
          <w:sz w:val="24"/>
          <w:szCs w:val="24"/>
        </w:rPr>
        <w:t xml:space="preserve"> хотя действия государственных органов могут повлиять на статус юридического лица (например, предъявление иска о ликвидации юридического лица в установленных законом случаях либо отзыв лицензии), споры такого рода не будут являться </w:t>
      </w:r>
      <w:proofErr w:type="spellStart"/>
      <w:r w:rsidRPr="00417023">
        <w:rPr>
          <w:rFonts w:ascii="Times New Roman" w:hAnsi="Times New Roman" w:cs="Times New Roman"/>
          <w:sz w:val="24"/>
          <w:szCs w:val="24"/>
        </w:rPr>
        <w:t>арбитрабельными</w:t>
      </w:r>
      <w:proofErr w:type="spellEnd"/>
      <w:r w:rsidRPr="00417023">
        <w:rPr>
          <w:rFonts w:ascii="Times New Roman" w:hAnsi="Times New Roman" w:cs="Times New Roman"/>
          <w:sz w:val="24"/>
          <w:szCs w:val="24"/>
        </w:rPr>
        <w:t>, поскольку касаются административных отношений.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Гражданское процессуальное законодательство Российской Федерации указывает, что по соглашению сторон подведомственный судам общей юрисдикции и мировым судьям спор, возникающий из гражданско-правовых правоотношений, до принятия судом первой инстанции судебного постановления, которым заканчивается рассмотрение гражданского дела по существу, может быть передан сторонами на рассмотрение третейского суда, если иное не установлено федеральным законом (п. 3 ст. 30 Гражданского процессуального кодекса РФ).</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Однако ГПК РФ указывает, что иски о правах на земельные участки, участки недр, обособленные водные объекты, леса, многолетние насаждения, здания, строения, сооружения и другие объекты, прочно связанные с землей, предъявляются в суды по месту нахождения этих объектов. (Следует отметить, что законодатель не использует термина "недвижимое имущество", а потому под действие данной нормы не подпадают воздушные и морские суда, которые в соответствии с гражданским законодательством относятся к категории недвижимого имущества.) Аналогичным образом Кодекс устанавливает, что иски к перевозчикам, вытекающие из договоров перевозки, предъявляются в суд по месту нахождения перевозчика (п. 3 ст. 30). Вместе с тем было бы неправильно считать, что данные нормы делают невозможным </w:t>
      </w:r>
      <w:proofErr w:type="spellStart"/>
      <w:r w:rsidRPr="00417023">
        <w:rPr>
          <w:rFonts w:ascii="Times New Roman" w:hAnsi="Times New Roman" w:cs="Times New Roman"/>
          <w:sz w:val="24"/>
          <w:szCs w:val="24"/>
        </w:rPr>
        <w:t>арбитрабельность</w:t>
      </w:r>
      <w:proofErr w:type="spellEnd"/>
      <w:r w:rsidRPr="00417023">
        <w:rPr>
          <w:rFonts w:ascii="Times New Roman" w:hAnsi="Times New Roman" w:cs="Times New Roman"/>
          <w:sz w:val="24"/>
          <w:szCs w:val="24"/>
        </w:rPr>
        <w:t xml:space="preserve"> данных споров. Это следует из того, что вопрос о том, какие споры подведомственны судам общей юрисдикции и мировым судьям, решается в ст. 22. При этом данная статья никак не устанавливает исключительную подведомственность каких-либо споров гражданско-правового характера общим судам. Нормы об исключительной подсудности, указанные выше, устанавливают правила о том, какой именно из судов общей юрисдикции (или мировой судья) должен рассматривать гражданско-правовой спор в случае, если дело попадает в систему судов общей юрисдикции, но не касаются вопросов подведомственности.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Аналогичным образом решается данный вопрос и в Арбитражном процессуальном кодексе, который не содержит никаких изъятий по отношению к возможности передачи спора на разрешение третейского суда.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Норма п. 2 ст. 1 закона РФ "О международном коммерческом арбитраже" следующим образом определяет характер споров, которые могут быть предметом третейского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Международный коммерческий арбитраж могут по соглашению сторон передаваться: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споры из договорных и других гражданско-правовых отношений, возникающие при осуществлении внешнеторговых и иных видов международных экономических связей, если коммерческое предприятие хотя бы одной из сторон находится за границей, а также споры предприятий с иностранными инвестициями и международных объединений и организаций, созданных на территории Российской Федерации, между собой, споры между их участниками, а равно их споры с другими субъектами права Российской</w:t>
      </w:r>
      <w:proofErr w:type="gramEnd"/>
      <w:r w:rsidRPr="00417023">
        <w:rPr>
          <w:rFonts w:ascii="Times New Roman" w:hAnsi="Times New Roman" w:cs="Times New Roman"/>
          <w:sz w:val="24"/>
          <w:szCs w:val="24"/>
        </w:rPr>
        <w:t xml:space="preserve"> Федерации".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Таким образом, Закон "О международном коммерческом арбитраже" вроде бы достаточно широко определяет круг </w:t>
      </w:r>
      <w:proofErr w:type="spellStart"/>
      <w:r w:rsidRPr="00417023">
        <w:rPr>
          <w:rFonts w:ascii="Times New Roman" w:hAnsi="Times New Roman" w:cs="Times New Roman"/>
          <w:sz w:val="24"/>
          <w:szCs w:val="24"/>
        </w:rPr>
        <w:t>арбитрабельных</w:t>
      </w:r>
      <w:proofErr w:type="spellEnd"/>
      <w:r w:rsidRPr="00417023">
        <w:rPr>
          <w:rFonts w:ascii="Times New Roman" w:hAnsi="Times New Roman" w:cs="Times New Roman"/>
          <w:sz w:val="24"/>
          <w:szCs w:val="24"/>
        </w:rPr>
        <w:t xml:space="preserve"> споров, отнеся к нему любые гражданско-правовые отношения, возникающие при осуществлении международных экономических связей, когда коммерческое предприятие одной из сторон находится за границей.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Вместе с тем в Российском законодательстве имеется ряд норм императивного характера, которые ограничивают </w:t>
      </w:r>
      <w:proofErr w:type="spellStart"/>
      <w:r w:rsidRPr="00417023">
        <w:rPr>
          <w:rFonts w:ascii="Times New Roman" w:hAnsi="Times New Roman" w:cs="Times New Roman"/>
          <w:sz w:val="24"/>
          <w:szCs w:val="24"/>
        </w:rPr>
        <w:t>арбитрабельность</w:t>
      </w:r>
      <w:proofErr w:type="spellEnd"/>
      <w:r w:rsidRPr="00417023">
        <w:rPr>
          <w:rFonts w:ascii="Times New Roman" w:hAnsi="Times New Roman" w:cs="Times New Roman"/>
          <w:sz w:val="24"/>
          <w:szCs w:val="24"/>
        </w:rPr>
        <w:t xml:space="preserve"> споров. Например, в п. 3 ст. 33 Закона РФ "О несостоятельности (банкротстве)" указывается, что дело о банкротстве не может быть передано на рассмотрение в третейский суд.</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Норма п. 1 ст. 63 указанного Закона содержит также более серьезное ограничение, которое должно учитываться даже при инициированном арбитражном разбирательстве: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roofErr w:type="gramStart"/>
      <w:r w:rsidRPr="00417023">
        <w:rPr>
          <w:rFonts w:ascii="Times New Roman" w:hAnsi="Times New Roman" w:cs="Times New Roman"/>
          <w:sz w:val="24"/>
          <w:szCs w:val="24"/>
        </w:rPr>
        <w:t>С даты вынесения</w:t>
      </w:r>
      <w:proofErr w:type="gramEnd"/>
      <w:r w:rsidRPr="00417023">
        <w:rPr>
          <w:rFonts w:ascii="Times New Roman" w:hAnsi="Times New Roman" w:cs="Times New Roman"/>
          <w:sz w:val="24"/>
          <w:szCs w:val="24"/>
        </w:rPr>
        <w:t xml:space="preserve"> арбитражным судом определения о введении наблюдения наступают следующие последствия: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требования кредиторов по денежным обязательствам и об уплате обязательных платежей, срок исполнения по которым наступил на дату введения наблюдения, могут быть предъявлены к должнику только с соблюдением установленного настоящим Федеральным законом порядка предъявления требований к должнику".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 сути, данная норма означает, что если инициируется процедура банкротства в отношении российской компании, то третейский суд не вправе принимать решение в отношении заявленного к должнику требования, поскольку все такие требования должны быть рассмотрены только в рамках процедуры банкротства в государственном арбитражном суде по месту нахождения должника.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этой связи интересной является точка зрения, которую выразил Верховный Суд Швеции в своем решении от 2 января 2003 года. Один из кредиторов страховой компании предъявил иск в арбитраж в соответствии с условиями арбитражного соглашения, но конкурсный управляющий заявил возражение против арбитража, ссылаясь на то, что данный спор должен рассматриваться специальным судом по банкротству в соответствии с положениями шведского Закона о банкротстве. Поскольку остальные кредиторы не могут участвовать в арбитражном разбирательстве, то может оказаться так, что арбитражное решение поставит кредитора, инициировавшего арбитражное разбирательство, в более выгодное положение по сравнению с другими кредиторами. Верховный Суд Швеции указал, что нельзя исключить возможность участия других кредиторов в арбитражном разбирательстве, так как они могут вступить в него и заявить о своих интересах. Если же сторона, инициировавшая арбитражное разбирательство, не согласится с привлечением иных кредиторов в арбитражный процесс, то решение арбитража по такому делу не будет иметь обязательного характера для конкурсного управляющего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lang w:val="en-US"/>
        </w:rPr>
        <w:t>------------------------------</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lang w:val="en-US"/>
        </w:rPr>
        <w:t xml:space="preserve">&lt;*&gt; "The Validity of Arbitration Clauses in Bankruptcy Proceedings", contributed by </w:t>
      </w:r>
      <w:proofErr w:type="spellStart"/>
      <w:r w:rsidRPr="00417023">
        <w:rPr>
          <w:rFonts w:ascii="Times New Roman" w:hAnsi="Times New Roman" w:cs="Times New Roman"/>
          <w:sz w:val="24"/>
          <w:szCs w:val="24"/>
          <w:lang w:val="en-US"/>
        </w:rPr>
        <w:t>Advokatfirman</w:t>
      </w:r>
      <w:proofErr w:type="spellEnd"/>
      <w:r w:rsidRPr="00417023">
        <w:rPr>
          <w:rFonts w:ascii="Times New Roman" w:hAnsi="Times New Roman" w:cs="Times New Roman"/>
          <w:sz w:val="24"/>
          <w:szCs w:val="24"/>
          <w:lang w:val="en-US"/>
        </w:rPr>
        <w:t xml:space="preserve"> </w:t>
      </w:r>
      <w:proofErr w:type="spellStart"/>
      <w:r w:rsidRPr="00417023">
        <w:rPr>
          <w:rFonts w:ascii="Times New Roman" w:hAnsi="Times New Roman" w:cs="Times New Roman"/>
          <w:sz w:val="24"/>
          <w:szCs w:val="24"/>
          <w:lang w:val="en-US"/>
        </w:rPr>
        <w:t>Vinge</w:t>
      </w:r>
      <w:proofErr w:type="spellEnd"/>
      <w:r w:rsidRPr="00417023">
        <w:rPr>
          <w:rFonts w:ascii="Times New Roman" w:hAnsi="Times New Roman" w:cs="Times New Roman"/>
          <w:sz w:val="24"/>
          <w:szCs w:val="24"/>
          <w:lang w:val="en-US"/>
        </w:rPr>
        <w:t xml:space="preserve"> to International Law Office. - Legal Newsletter, May 13, 2003.</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Достаточно часто возникает вопрос о том, являются ли </w:t>
      </w:r>
      <w:proofErr w:type="spellStart"/>
      <w:r w:rsidRPr="00417023">
        <w:rPr>
          <w:rFonts w:ascii="Times New Roman" w:hAnsi="Times New Roman" w:cs="Times New Roman"/>
          <w:sz w:val="24"/>
          <w:szCs w:val="24"/>
        </w:rPr>
        <w:t>арбитрабельными</w:t>
      </w:r>
      <w:proofErr w:type="spellEnd"/>
      <w:r w:rsidRPr="00417023">
        <w:rPr>
          <w:rFonts w:ascii="Times New Roman" w:hAnsi="Times New Roman" w:cs="Times New Roman"/>
          <w:sz w:val="24"/>
          <w:szCs w:val="24"/>
        </w:rPr>
        <w:t xml:space="preserve"> споры между двумя частными субъектами, которые возникли по поводу возмещения уплаченных </w:t>
      </w:r>
      <w:r w:rsidRPr="00417023">
        <w:rPr>
          <w:rFonts w:ascii="Times New Roman" w:hAnsi="Times New Roman" w:cs="Times New Roman"/>
          <w:sz w:val="24"/>
          <w:szCs w:val="24"/>
        </w:rPr>
        <w:lastRenderedPageBreak/>
        <w:t>стороной налогов и которые в свою очередь, в соответствии с условиями контракта должны возмещаться второй стороной.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Очевидно, что хотя в данном случае речь идет о возмещении уплаченного налога, подобный спор является гражданско-правовым, а не налоговым, а потому и подлежит рассмотрению в арбитражном порядке по следующим причинам: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Налоговый спор имеет место в том случае, когда спор возникает между частным субъектом и государством в лице налоговых органов. Такой спор не является гражданско-правовым и не может являться предметом третейского разбирательства. Спор между двумя частными компаниями не затрагивает интересов государства, а потому не носит характера публично-правового спора. По своей сути это спор не о налоге, а о стоимости работ или возмещении расходов, которые понесла одна из сторон по контракту. Поскольку стороны вправе установить любой способ определения цены или возмещения понесенных стороной расходов, то никто не запрещает сторонам включить в состав цены или таких расходов и сумму подлежащих уплате налогов.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Эта позиция была поддержана также и Верховным Судом Российской Федерации, который разрешил принудительное исполнение решения Арбитражного института Стокгольмской Торговой палаты и не согласился с доводами ответчика о том, что спор о возмещении налога на добавленную стоимость и специального налога не может являться предметом арбитражного разбирательства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Определение Верховного Суда Российской Федерации по делу 78-Г 99-75, цит. </w:t>
      </w:r>
      <w:proofErr w:type="gramStart"/>
      <w:r w:rsidRPr="00417023">
        <w:rPr>
          <w:rFonts w:ascii="Times New Roman" w:hAnsi="Times New Roman" w:cs="Times New Roman"/>
          <w:sz w:val="24"/>
          <w:szCs w:val="24"/>
        </w:rPr>
        <w:t>по</w:t>
      </w:r>
      <w:proofErr w:type="gramEnd"/>
      <w:r w:rsidRPr="00417023">
        <w:rPr>
          <w:rFonts w:ascii="Times New Roman" w:hAnsi="Times New Roman" w:cs="Times New Roman"/>
          <w:sz w:val="24"/>
          <w:szCs w:val="24"/>
        </w:rPr>
        <w:t xml:space="preserve">: "Исполнение иностранных арбитражных решений в Российской Федерации" (Доклад судьи Верховного Суда Российской Федерации, заслуженного юриста Российской Федерации </w:t>
      </w:r>
      <w:proofErr w:type="spellStart"/>
      <w:r w:rsidRPr="00417023">
        <w:rPr>
          <w:rFonts w:ascii="Times New Roman" w:hAnsi="Times New Roman" w:cs="Times New Roman"/>
          <w:sz w:val="24"/>
          <w:szCs w:val="24"/>
        </w:rPr>
        <w:t>Романенкова</w:t>
      </w:r>
      <w:proofErr w:type="spellEnd"/>
      <w:r w:rsidRPr="00417023">
        <w:rPr>
          <w:rFonts w:ascii="Times New Roman" w:hAnsi="Times New Roman" w:cs="Times New Roman"/>
          <w:sz w:val="24"/>
          <w:szCs w:val="24"/>
        </w:rPr>
        <w:t xml:space="preserve"> Николая Семеновича на конференции "Новое в арбитражном законодательстве, регламентах и практике в Москве и Стокгольме", Москва, 26 апреля 2000 г.).</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Законодательство иных стран содержит более либеральный подход в отношении </w:t>
      </w:r>
      <w:proofErr w:type="spellStart"/>
      <w:r w:rsidRPr="00417023">
        <w:rPr>
          <w:rFonts w:ascii="Times New Roman" w:hAnsi="Times New Roman" w:cs="Times New Roman"/>
          <w:sz w:val="24"/>
          <w:szCs w:val="24"/>
        </w:rPr>
        <w:t>арбитрабельности</w:t>
      </w:r>
      <w:proofErr w:type="spellEnd"/>
      <w:r w:rsidRPr="00417023">
        <w:rPr>
          <w:rFonts w:ascii="Times New Roman" w:hAnsi="Times New Roman" w:cs="Times New Roman"/>
          <w:sz w:val="24"/>
          <w:szCs w:val="24"/>
        </w:rPr>
        <w:t xml:space="preserve"> споров. Так, достаточно распространенным является подход, в соответствии с которым </w:t>
      </w:r>
      <w:proofErr w:type="spellStart"/>
      <w:r w:rsidRPr="00417023">
        <w:rPr>
          <w:rFonts w:ascii="Times New Roman" w:hAnsi="Times New Roman" w:cs="Times New Roman"/>
          <w:sz w:val="24"/>
          <w:szCs w:val="24"/>
        </w:rPr>
        <w:t>арбитрабельными</w:t>
      </w:r>
      <w:proofErr w:type="spellEnd"/>
      <w:r w:rsidRPr="00417023">
        <w:rPr>
          <w:rFonts w:ascii="Times New Roman" w:hAnsi="Times New Roman" w:cs="Times New Roman"/>
          <w:sz w:val="24"/>
          <w:szCs w:val="24"/>
        </w:rPr>
        <w:t xml:space="preserve"> являются любые споры, в отношении которых стороны вправе заключить мировое соглашение. Такого принципа, в частности, </w:t>
      </w:r>
      <w:proofErr w:type="gramStart"/>
      <w:r w:rsidRPr="00417023">
        <w:rPr>
          <w:rFonts w:ascii="Times New Roman" w:hAnsi="Times New Roman" w:cs="Times New Roman"/>
          <w:sz w:val="24"/>
          <w:szCs w:val="24"/>
        </w:rPr>
        <w:t>закреплен</w:t>
      </w:r>
      <w:proofErr w:type="gramEnd"/>
      <w:r w:rsidRPr="00417023">
        <w:rPr>
          <w:rFonts w:ascii="Times New Roman" w:hAnsi="Times New Roman" w:cs="Times New Roman"/>
          <w:sz w:val="24"/>
          <w:szCs w:val="24"/>
        </w:rPr>
        <w:t xml:space="preserve"> в ст. 1 шведского Закона об арбитраже 1999 г.: "Споры по вопросам, в отношении которых стороны могут заключить мировое соглашение, могут быть на основании договора переданы для разрешения одному или нескольким арбитрам".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Кроме того, в этой же статье прямо указывается, что предметом арбитража могут являться также и гражданско-правовые отношения, связанные с административным регулированием: "Арбитры могут решить вопрос о гражданско-правовых последствиях норм антимонопольного регулирования в отношениях между сторонами".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4. Утрата силы арбитражным соглашением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На первый взгляд утрата силы арбитражным соглашением не выглядит так же ужасно, как его недействительность, однако это не совсем так, поскольку в некоторых случаях сторона </w:t>
      </w:r>
      <w:r w:rsidRPr="00417023">
        <w:rPr>
          <w:rFonts w:ascii="Times New Roman" w:hAnsi="Times New Roman" w:cs="Times New Roman"/>
          <w:sz w:val="24"/>
          <w:szCs w:val="24"/>
        </w:rPr>
        <w:lastRenderedPageBreak/>
        <w:t>может понести достаточно существенные затраты, которые в конечном счете являются совершенно неоправданными.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Наиболее общими случаями утраты силы арбитражным соглашением являются: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обращение сторон в государственный суд или совершение иных действий, не совместимых с арбитражем;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истечение срока, установленного в арбитражном соглашении для арбитражного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наступление обстоятельств, указанных в арбитражном соглашении.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4.1. Обращение сторон в государственный суд или совершение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иных действий, не совместимых с арбитражем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 общему правилу наличие действительного арбитражного соглашения влечет за собой наступление так называемого "</w:t>
      </w:r>
      <w:proofErr w:type="spellStart"/>
      <w:r w:rsidRPr="00417023">
        <w:rPr>
          <w:rFonts w:ascii="Times New Roman" w:hAnsi="Times New Roman" w:cs="Times New Roman"/>
          <w:sz w:val="24"/>
          <w:szCs w:val="24"/>
        </w:rPr>
        <w:t>дерогационного</w:t>
      </w:r>
      <w:proofErr w:type="spellEnd"/>
      <w:r w:rsidRPr="00417023">
        <w:rPr>
          <w:rFonts w:ascii="Times New Roman" w:hAnsi="Times New Roman" w:cs="Times New Roman"/>
          <w:sz w:val="24"/>
          <w:szCs w:val="24"/>
        </w:rPr>
        <w:t>" эффекта, то есть невозможности рассмотрения данного спора государственным судом</w:t>
      </w:r>
      <w:proofErr w:type="gramStart"/>
      <w:r w:rsidRPr="00417023">
        <w:rPr>
          <w:rFonts w:ascii="Times New Roman" w:hAnsi="Times New Roman" w:cs="Times New Roman"/>
          <w:sz w:val="24"/>
          <w:szCs w:val="24"/>
        </w:rPr>
        <w:t>.</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и</w:t>
      </w:r>
      <w:proofErr w:type="gramEnd"/>
      <w:r w:rsidRPr="00417023">
        <w:rPr>
          <w:rFonts w:ascii="Times New Roman" w:hAnsi="Times New Roman" w:cs="Times New Roman"/>
          <w:sz w:val="24"/>
          <w:szCs w:val="24"/>
        </w:rPr>
        <w:t xml:space="preserve"> это логично, поскольку если бы наличие арбитражного соглашения не являлось препятствием для рассмотрения спора по такому соглашению в государственном суде, то существовал бы риск возникновения двух параллельных разбирательств и, как возможный результат, двух противоречащих друг другу решений.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spellStart"/>
      <w:r w:rsidRPr="00417023">
        <w:rPr>
          <w:rFonts w:ascii="Times New Roman" w:hAnsi="Times New Roman" w:cs="Times New Roman"/>
          <w:sz w:val="24"/>
          <w:szCs w:val="24"/>
        </w:rPr>
        <w:t>Дерогационный</w:t>
      </w:r>
      <w:proofErr w:type="spellEnd"/>
      <w:r w:rsidRPr="00417023">
        <w:rPr>
          <w:rFonts w:ascii="Times New Roman" w:hAnsi="Times New Roman" w:cs="Times New Roman"/>
          <w:sz w:val="24"/>
          <w:szCs w:val="24"/>
        </w:rPr>
        <w:t xml:space="preserve"> эффект арбитражного соглашения находит свое выражение и в законодательстве Российской Федерации, и в международных конвенциях. Так, например, в п. 3 ст. II Нью-Йоркской Конвенции установлено: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"Суд Договаривающегося Государства, если к нему поступает иск по вопросу, по которому стороны заключили соглашение, предусматриваемое настоящей статьей, должен, по просьбе одной из сторон, направить стороны в арбитраж, если не найдет, что упомянутое соглашение недействительно, утратило силу или не может быть исполнено".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Таким образом, </w:t>
      </w:r>
      <w:proofErr w:type="spellStart"/>
      <w:r w:rsidRPr="00417023">
        <w:rPr>
          <w:rFonts w:ascii="Times New Roman" w:hAnsi="Times New Roman" w:cs="Times New Roman"/>
          <w:sz w:val="24"/>
          <w:szCs w:val="24"/>
        </w:rPr>
        <w:t>дерогационный</w:t>
      </w:r>
      <w:proofErr w:type="spellEnd"/>
      <w:r w:rsidRPr="00417023">
        <w:rPr>
          <w:rFonts w:ascii="Times New Roman" w:hAnsi="Times New Roman" w:cs="Times New Roman"/>
          <w:sz w:val="24"/>
          <w:szCs w:val="24"/>
        </w:rPr>
        <w:t xml:space="preserve"> эффект арбитражного соглашения не применяется автоматически. Государственный суд, в который обращается одна из сторон с просьбой о разрешения спора, охваченного арбитражной оговоркой, не обязан по своей инициативе направить стороны в арбитраж. Он должен это сделать только в случае, когда вторая сторона (как правило, не позднее своего первого заявления по существу спора) заявит о неподсудности спора государственному суду. Вступление же ответчика в разбирательство в государственном суде по существу и </w:t>
      </w:r>
      <w:proofErr w:type="spellStart"/>
      <w:r w:rsidRPr="00417023">
        <w:rPr>
          <w:rFonts w:ascii="Times New Roman" w:hAnsi="Times New Roman" w:cs="Times New Roman"/>
          <w:sz w:val="24"/>
          <w:szCs w:val="24"/>
        </w:rPr>
        <w:t>незаявление</w:t>
      </w:r>
      <w:proofErr w:type="spellEnd"/>
      <w:r w:rsidRPr="00417023">
        <w:rPr>
          <w:rFonts w:ascii="Times New Roman" w:hAnsi="Times New Roman" w:cs="Times New Roman"/>
          <w:sz w:val="24"/>
          <w:szCs w:val="24"/>
        </w:rPr>
        <w:t xml:space="preserve"> о неподсудности данного спора государственному суду рассматривается как отказ сторон от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Это правило действует и наоборот, т.е. даже при отсутствии арбитражного соглашения или при наличии нечетко определенного арбитражного соглашения, вступление стороны в инициированное арбитражное разбирательство равносильно заключению арбитражного соглашения (если, конечно, сторона, вступая в разбирательство, не заявляет об отсутствии компетенц</w:t>
      </w:r>
      <w:proofErr w:type="gramStart"/>
      <w:r w:rsidRPr="00417023">
        <w:rPr>
          <w:rFonts w:ascii="Times New Roman" w:hAnsi="Times New Roman" w:cs="Times New Roman"/>
          <w:sz w:val="24"/>
          <w:szCs w:val="24"/>
        </w:rPr>
        <w:t>ии у а</w:t>
      </w:r>
      <w:proofErr w:type="gramEnd"/>
      <w:r w:rsidRPr="00417023">
        <w:rPr>
          <w:rFonts w:ascii="Times New Roman" w:hAnsi="Times New Roman" w:cs="Times New Roman"/>
          <w:sz w:val="24"/>
          <w:szCs w:val="24"/>
        </w:rPr>
        <w:t>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 xml:space="preserve">Для иллюстрации иных действий (кроме обращения в государственный суд), влекущих за собой прекращение </w:t>
      </w:r>
      <w:proofErr w:type="spellStart"/>
      <w:r w:rsidRPr="00417023">
        <w:rPr>
          <w:rFonts w:ascii="Times New Roman" w:hAnsi="Times New Roman" w:cs="Times New Roman"/>
          <w:sz w:val="24"/>
          <w:szCs w:val="24"/>
        </w:rPr>
        <w:t>дерогационного</w:t>
      </w:r>
      <w:proofErr w:type="spellEnd"/>
      <w:r w:rsidRPr="00417023">
        <w:rPr>
          <w:rFonts w:ascii="Times New Roman" w:hAnsi="Times New Roman" w:cs="Times New Roman"/>
          <w:sz w:val="24"/>
          <w:szCs w:val="24"/>
        </w:rPr>
        <w:t xml:space="preserve"> эффекта, можно привести ст. 5 шведского Закона об арбитраже 1999 г., в соответствии с которым: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Сторона утрачивает право ссылаться </w:t>
      </w:r>
      <w:proofErr w:type="gramStart"/>
      <w:r w:rsidRPr="00417023">
        <w:rPr>
          <w:rFonts w:ascii="Times New Roman" w:hAnsi="Times New Roman" w:cs="Times New Roman"/>
          <w:sz w:val="24"/>
          <w:szCs w:val="24"/>
        </w:rPr>
        <w:t>на арбитражное соглашение в качестве препятствия для разбирательства в государственном суде в случае</w:t>
      </w:r>
      <w:proofErr w:type="gramEnd"/>
      <w:r w:rsidRPr="00417023">
        <w:rPr>
          <w:rFonts w:ascii="Times New Roman" w:hAnsi="Times New Roman" w:cs="Times New Roman"/>
          <w:sz w:val="24"/>
          <w:szCs w:val="24"/>
        </w:rPr>
        <w:t>, если такая сторона: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1. возражала против инициирования арбитража: не против заявленных требований, а против самого факта арбитражного разбирательства. - Х. 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2. не назначила арбитра в установленный срок;</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 не внесла в течение установленного времени свою долю депозита для компенсации арбитров".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4.2. Истечение срока, установленного в </w:t>
      </w:r>
      <w:proofErr w:type="gramStart"/>
      <w:r w:rsidRPr="00417023">
        <w:rPr>
          <w:rFonts w:ascii="Times New Roman" w:hAnsi="Times New Roman" w:cs="Times New Roman"/>
          <w:sz w:val="24"/>
          <w:szCs w:val="24"/>
        </w:rPr>
        <w:t>арбитражном</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соглашении</w:t>
      </w:r>
      <w:proofErr w:type="gramEnd"/>
      <w:r w:rsidRPr="00417023">
        <w:rPr>
          <w:rFonts w:ascii="Times New Roman" w:hAnsi="Times New Roman" w:cs="Times New Roman"/>
          <w:sz w:val="24"/>
          <w:szCs w:val="24"/>
        </w:rPr>
        <w:t xml:space="preserve"> для арбитражного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Появление в арбитражном соглашении сроков, установленных для арбитражного разбирательства, как правило, продиктовано благими намерениями сторон сократить срок возможного арбитражного разбирательства. Однако, как показывает практика, срок арбитражного разбирательства очень мало поддается контролю стороны, и, как правило, обусловлен такими факторами, как установленная регламентом процедура арбитражного разбирательства, сложность дела, установившаяся практика в том или иной арбитражном институте, а также добросовестность ответчика.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Таким образом, стороны, указав, например, на то, что спор должен быть разрешен в соответствии с Арбитражным Регламентом Международной Торговой Палаты в течение 6 месяцев с момента инициирования арбитража заведомо обрекают себя на то, что по истечении 6 месяцев с момента инициирования арбитража решение, скорее всего, так и не будет вынесено, но у ответчика появится прекрасная </w:t>
      </w:r>
      <w:proofErr w:type="gramStart"/>
      <w:r w:rsidRPr="00417023">
        <w:rPr>
          <w:rFonts w:ascii="Times New Roman" w:hAnsi="Times New Roman" w:cs="Times New Roman"/>
          <w:sz w:val="24"/>
          <w:szCs w:val="24"/>
        </w:rPr>
        <w:t>возможность</w:t>
      </w:r>
      <w:proofErr w:type="gramEnd"/>
      <w:r w:rsidRPr="00417023">
        <w:rPr>
          <w:rFonts w:ascii="Times New Roman" w:hAnsi="Times New Roman" w:cs="Times New Roman"/>
          <w:sz w:val="24"/>
          <w:szCs w:val="24"/>
        </w:rPr>
        <w:t xml:space="preserve"> как оспаривать вынесенное арбитражное решение, так и противодействовать его исполнению.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Следует учитывать и то, что законодательство некоторых стран устанавливает предельные сроки для арбитражного разбирательства. Например, в соответствии с Законом Грузии об арбитраже решение должно быть вынесено в течение одного месяца с момента начала арбитражного разбирательства, если иное не определено соглашением сторон.</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Наступление обстоятельств, указанных в арбитражном соглашении.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Арбитражное соглашение может также утратить силу при наступлении обстоятельств, указанных в нем. Таким обстоятельством может быть</w:t>
      </w:r>
      <w:proofErr w:type="gramStart"/>
      <w:r w:rsidRPr="00417023">
        <w:rPr>
          <w:rFonts w:ascii="Times New Roman" w:hAnsi="Times New Roman" w:cs="Times New Roman"/>
          <w:sz w:val="24"/>
          <w:szCs w:val="24"/>
        </w:rPr>
        <w:t xml:space="preserve"> ,</w:t>
      </w:r>
      <w:proofErr w:type="gramEnd"/>
      <w:r w:rsidRPr="00417023">
        <w:rPr>
          <w:rFonts w:ascii="Times New Roman" w:hAnsi="Times New Roman" w:cs="Times New Roman"/>
          <w:sz w:val="24"/>
          <w:szCs w:val="24"/>
        </w:rPr>
        <w:t xml:space="preserve"> например, невозможность вынесения согласованного решения назначенными арбитрами в определенный в соглашении срок.</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5. Невозможность исполнения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Невозможность исполнения арбитражного решения является главной угрозой для арбитражного соглашения, поскольку невозможность арбитражного разбирательства, как правило, не является столь очевидной для государственного суда, в который может обратиться одна из сторон, как, например, недействительность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Такое арбитражное соглашение формально действительно, то есть соответствует нормам применимого к нему права, однако содержит в себе некоторые элементы, которые делают его "патологическим", то есть практически неисполнимым.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 в частности, арбитражное соглашение не может быть исполнено в случае, если оно:</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указывает на несуществующий арбитражный институт;</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содержит в себе внутренние противоречия ("Все споры по настоящему контракту рассматриваются Международным Арбитражным Судом Международной Торговой Палаты на основании норм Арбитражного процессуального кодекса РФ" или "Все споры по настоящему контракту решаются арбитражем, за исключением вопроса о действительности настоящего контракта");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Содержит ссылку на рассмотрение данного спора институтом, который не обладает компетенцией рассматривать данного вида споры ("Все споры по настоящему контракту подлежат рассмотрению Международным Трибуналом в Гааге ["Экономическим Судом СНГ]");</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Не может быть исполнено в силу иных обстоятельств (отказ арбитражного института от принятия к рассмотрению дела, невозможность рассмотрения дела указанными в арбитражном соглашении арбитрами, </w:t>
      </w:r>
      <w:proofErr w:type="spellStart"/>
      <w:r w:rsidRPr="00417023">
        <w:rPr>
          <w:rFonts w:ascii="Times New Roman" w:hAnsi="Times New Roman" w:cs="Times New Roman"/>
          <w:sz w:val="24"/>
          <w:szCs w:val="24"/>
        </w:rPr>
        <w:t>недостижение</w:t>
      </w:r>
      <w:proofErr w:type="spellEnd"/>
      <w:r w:rsidRPr="00417023">
        <w:rPr>
          <w:rFonts w:ascii="Times New Roman" w:hAnsi="Times New Roman" w:cs="Times New Roman"/>
          <w:sz w:val="24"/>
          <w:szCs w:val="24"/>
        </w:rPr>
        <w:t xml:space="preserve"> соглашения сформированным составом арбитров).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5.1. Указание на несуществующий арбитражный институт</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Указание на несуществующий арбитражный институт имеет место, например, в том случае, когда арбитражный институт прекратил свое существование, например: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"Арбитражный суд при Внешнеторговой Палате ГДР"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Пример приводится по </w:t>
      </w:r>
      <w:proofErr w:type="spellStart"/>
      <w:r w:rsidRPr="00417023">
        <w:rPr>
          <w:rFonts w:ascii="Times New Roman" w:hAnsi="Times New Roman" w:cs="Times New Roman"/>
          <w:sz w:val="24"/>
          <w:szCs w:val="24"/>
        </w:rPr>
        <w:t>Fouchard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Gaillard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Goldman</w:t>
      </w:r>
      <w:proofErr w:type="spell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lang w:val="en-US"/>
        </w:rPr>
        <w:t>On International Commercial Arbitration / Kluwer Law International.</w:t>
      </w:r>
      <w:proofErr w:type="gramEnd"/>
      <w:r w:rsidRPr="00417023">
        <w:rPr>
          <w:rFonts w:ascii="Times New Roman" w:hAnsi="Times New Roman" w:cs="Times New Roman"/>
          <w:sz w:val="24"/>
          <w:szCs w:val="24"/>
          <w:lang w:val="en-US"/>
        </w:rPr>
        <w:t xml:space="preserve"> </w:t>
      </w:r>
      <w:r w:rsidRPr="00417023">
        <w:rPr>
          <w:rFonts w:ascii="Times New Roman" w:hAnsi="Times New Roman" w:cs="Times New Roman"/>
          <w:sz w:val="24"/>
          <w:szCs w:val="24"/>
        </w:rPr>
        <w:t>P. 264.</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Иногда стороны ошибочно указывают арбитражный институт, которого вообще не существует, либо указывают на рассмотрение споров организацией, которая не занимается администрированием арбитражных разбирательств по частным спорам, например: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"Споры рассматриваются Международным Трибуналом в Гааге".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Достаточно частой ошибкой является неправильное наименование того или иного арбитражного института, например: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"Споры рассматриваются Международной Торговой Палатой в Женеве [Цюрихе, Вене]"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Там 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Известно, что Международная Торговая Палата находится в Париже, однако на практике при толковании подобных арбитражных оговорок состав арбитров, сформированный по Арбитражному Регламенту МТП, исходит из того, что стороны имели </w:t>
      </w:r>
      <w:proofErr w:type="gramStart"/>
      <w:r w:rsidRPr="00417023">
        <w:rPr>
          <w:rFonts w:ascii="Times New Roman" w:hAnsi="Times New Roman" w:cs="Times New Roman"/>
          <w:sz w:val="24"/>
          <w:szCs w:val="24"/>
        </w:rPr>
        <w:t>ввиду</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разрешение</w:t>
      </w:r>
      <w:proofErr w:type="gramEnd"/>
      <w:r w:rsidRPr="00417023">
        <w:rPr>
          <w:rFonts w:ascii="Times New Roman" w:hAnsi="Times New Roman" w:cs="Times New Roman"/>
          <w:sz w:val="24"/>
          <w:szCs w:val="24"/>
        </w:rPr>
        <w:t xml:space="preserve"> споров по Арбитражному Регламенту Международной Торговой Палаты, однако местом арбитража должна быть Женева [Цюрих, Вена].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Здесь следует заметить, что практически все арбитражные институты при разрешении споров о компетенции, возникающих при неправильном наименовании того или иного арбитражного института, имеют тенденцию к расширительному толкованию в пользу наличия собственной компетенции. Вместе с тем сторона, продолжив разбирательство по такой арбитражной оговорке, рискует оказаться в ситуации, когда вынесенное арбитражное решение будет отменено или будет отказано в признании и приведении в исполнение вынесенного арбитражного решения в связи с отсутствием компетенции у состава арбитров.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качестве наглядного примера следует указать на решение Арбитражного Института при Торговой Палате Стокгольма в деле N 015 11998. Арбитражная оговорка звучала следующим образом: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случае любого спора по настоящему Контракту, он будет решен в соответствии с правилами разрешения споров и арбитражем Международной Торговой Палаты в </w:t>
      </w:r>
      <w:proofErr w:type="spellStart"/>
      <w:r w:rsidRPr="00417023">
        <w:rPr>
          <w:rFonts w:ascii="Times New Roman" w:hAnsi="Times New Roman" w:cs="Times New Roman"/>
          <w:sz w:val="24"/>
          <w:szCs w:val="24"/>
        </w:rPr>
        <w:t>г</w:t>
      </w:r>
      <w:proofErr w:type="gramStart"/>
      <w:r w:rsidRPr="00417023">
        <w:rPr>
          <w:rFonts w:ascii="Times New Roman" w:hAnsi="Times New Roman" w:cs="Times New Roman"/>
          <w:sz w:val="24"/>
          <w:szCs w:val="24"/>
        </w:rPr>
        <w:t>.С</w:t>
      </w:r>
      <w:proofErr w:type="gramEnd"/>
      <w:r w:rsidRPr="00417023">
        <w:rPr>
          <w:rFonts w:ascii="Times New Roman" w:hAnsi="Times New Roman" w:cs="Times New Roman"/>
          <w:sz w:val="24"/>
          <w:szCs w:val="24"/>
        </w:rPr>
        <w:t>токгольме</w:t>
      </w:r>
      <w:proofErr w:type="spellEnd"/>
      <w:r w:rsidRPr="00417023">
        <w:rPr>
          <w:rFonts w:ascii="Times New Roman" w:hAnsi="Times New Roman" w:cs="Times New Roman"/>
          <w:sz w:val="24"/>
          <w:szCs w:val="24"/>
        </w:rPr>
        <w:t xml:space="preserve">. Арбитраж будет проводиться в </w:t>
      </w:r>
      <w:proofErr w:type="spellStart"/>
      <w:r w:rsidRPr="00417023">
        <w:rPr>
          <w:rFonts w:ascii="Times New Roman" w:hAnsi="Times New Roman" w:cs="Times New Roman"/>
          <w:sz w:val="24"/>
          <w:szCs w:val="24"/>
        </w:rPr>
        <w:t>г</w:t>
      </w:r>
      <w:proofErr w:type="gramStart"/>
      <w:r w:rsidRPr="00417023">
        <w:rPr>
          <w:rFonts w:ascii="Times New Roman" w:hAnsi="Times New Roman" w:cs="Times New Roman"/>
          <w:sz w:val="24"/>
          <w:szCs w:val="24"/>
        </w:rPr>
        <w:t>.С</w:t>
      </w:r>
      <w:proofErr w:type="gramEnd"/>
      <w:r w:rsidRPr="00417023">
        <w:rPr>
          <w:rFonts w:ascii="Times New Roman" w:hAnsi="Times New Roman" w:cs="Times New Roman"/>
          <w:sz w:val="24"/>
          <w:szCs w:val="24"/>
        </w:rPr>
        <w:t>токгольме</w:t>
      </w:r>
      <w:proofErr w:type="spellEnd"/>
      <w:r w:rsidRPr="00417023">
        <w:rPr>
          <w:rFonts w:ascii="Times New Roman" w:hAnsi="Times New Roman" w:cs="Times New Roman"/>
          <w:sz w:val="24"/>
          <w:szCs w:val="24"/>
        </w:rPr>
        <w:t>". В данном деле состав арбитров, сформированный по Регламенту Арбитражного Института при Торговой палате Стокгольме, пришел к выводу: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"Использование в арбитражной оговорке дважды выражения "в </w:t>
      </w:r>
      <w:proofErr w:type="spellStart"/>
      <w:r w:rsidRPr="00417023">
        <w:rPr>
          <w:rFonts w:ascii="Times New Roman" w:hAnsi="Times New Roman" w:cs="Times New Roman"/>
          <w:sz w:val="24"/>
          <w:szCs w:val="24"/>
        </w:rPr>
        <w:t>г</w:t>
      </w:r>
      <w:proofErr w:type="gramStart"/>
      <w:r w:rsidRPr="00417023">
        <w:rPr>
          <w:rFonts w:ascii="Times New Roman" w:hAnsi="Times New Roman" w:cs="Times New Roman"/>
          <w:sz w:val="24"/>
          <w:szCs w:val="24"/>
        </w:rPr>
        <w:t>.С</w:t>
      </w:r>
      <w:proofErr w:type="gramEnd"/>
      <w:r w:rsidRPr="00417023">
        <w:rPr>
          <w:rFonts w:ascii="Times New Roman" w:hAnsi="Times New Roman" w:cs="Times New Roman"/>
          <w:sz w:val="24"/>
          <w:szCs w:val="24"/>
        </w:rPr>
        <w:t>токгольме</w:t>
      </w:r>
      <w:proofErr w:type="spellEnd"/>
      <w:r w:rsidRPr="00417023">
        <w:rPr>
          <w:rFonts w:ascii="Times New Roman" w:hAnsi="Times New Roman" w:cs="Times New Roman"/>
          <w:sz w:val="24"/>
          <w:szCs w:val="24"/>
        </w:rPr>
        <w:t xml:space="preserve">" является, по мнению арбитров, несовместимым с выбором МТП - ICC. В пользу признания юрисдикции Арбитражного Института Торговой Палаты </w:t>
      </w:r>
      <w:proofErr w:type="spellStart"/>
      <w:r w:rsidRPr="00417023">
        <w:rPr>
          <w:rFonts w:ascii="Times New Roman" w:hAnsi="Times New Roman" w:cs="Times New Roman"/>
          <w:sz w:val="24"/>
          <w:szCs w:val="24"/>
        </w:rPr>
        <w:t>г</w:t>
      </w:r>
      <w:proofErr w:type="gramStart"/>
      <w:r w:rsidRPr="00417023">
        <w:rPr>
          <w:rFonts w:ascii="Times New Roman" w:hAnsi="Times New Roman" w:cs="Times New Roman"/>
          <w:sz w:val="24"/>
          <w:szCs w:val="24"/>
        </w:rPr>
        <w:t>.С</w:t>
      </w:r>
      <w:proofErr w:type="gramEnd"/>
      <w:r w:rsidRPr="00417023">
        <w:rPr>
          <w:rFonts w:ascii="Times New Roman" w:hAnsi="Times New Roman" w:cs="Times New Roman"/>
          <w:sz w:val="24"/>
          <w:szCs w:val="24"/>
        </w:rPr>
        <w:t>токгольма</w:t>
      </w:r>
      <w:proofErr w:type="spellEnd"/>
      <w:r w:rsidRPr="00417023">
        <w:rPr>
          <w:rFonts w:ascii="Times New Roman" w:hAnsi="Times New Roman" w:cs="Times New Roman"/>
          <w:sz w:val="24"/>
          <w:szCs w:val="24"/>
        </w:rPr>
        <w:t xml:space="preserve"> говорит также тот факт, что в Стокгольме имеется только одна торговая палата, а именно - Торговая Палата </w:t>
      </w:r>
      <w:proofErr w:type="spellStart"/>
      <w:r w:rsidRPr="00417023">
        <w:rPr>
          <w:rFonts w:ascii="Times New Roman" w:hAnsi="Times New Roman" w:cs="Times New Roman"/>
          <w:sz w:val="24"/>
          <w:szCs w:val="24"/>
        </w:rPr>
        <w:t>г.Стокгольма</w:t>
      </w:r>
      <w:proofErr w:type="spellEnd"/>
      <w:r w:rsidRPr="00417023">
        <w:rPr>
          <w:rFonts w:ascii="Times New Roman" w:hAnsi="Times New Roman" w:cs="Times New Roman"/>
          <w:sz w:val="24"/>
          <w:szCs w:val="24"/>
        </w:rPr>
        <w:t>, которая имеет Арбитражный Институт для разрешения споров, вытекающих из международных коммерческих сделок"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w:t>
      </w:r>
      <w:proofErr w:type="spellStart"/>
      <w:r w:rsidRPr="00417023">
        <w:rPr>
          <w:rFonts w:ascii="Times New Roman" w:hAnsi="Times New Roman" w:cs="Times New Roman"/>
          <w:sz w:val="24"/>
          <w:szCs w:val="24"/>
        </w:rPr>
        <w:t>Недрум</w:t>
      </w:r>
      <w:proofErr w:type="spellEnd"/>
      <w:r w:rsidRPr="00417023">
        <w:rPr>
          <w:rFonts w:ascii="Times New Roman" w:hAnsi="Times New Roman" w:cs="Times New Roman"/>
          <w:sz w:val="24"/>
          <w:szCs w:val="24"/>
        </w:rPr>
        <w:t xml:space="preserve"> Г., </w:t>
      </w:r>
      <w:proofErr w:type="gramStart"/>
      <w:r w:rsidRPr="00417023">
        <w:rPr>
          <w:rFonts w:ascii="Times New Roman" w:hAnsi="Times New Roman" w:cs="Times New Roman"/>
          <w:sz w:val="24"/>
          <w:szCs w:val="24"/>
        </w:rPr>
        <w:t>Старикова</w:t>
      </w:r>
      <w:proofErr w:type="gramEnd"/>
      <w:r w:rsidRPr="00417023">
        <w:rPr>
          <w:rFonts w:ascii="Times New Roman" w:hAnsi="Times New Roman" w:cs="Times New Roman"/>
          <w:sz w:val="24"/>
          <w:szCs w:val="24"/>
        </w:rPr>
        <w:t xml:space="preserve"> Т.Г. Толкование арбитражных оговорок (примеры из практики) // Третейский суд. 2001. N 2.</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Таким образом, как видно из двух приведенных выше примеров, при схожей формулировке не совсем четко сформулированных арбитражных оговорок и Арбитражный Суд МТП, и Арбитражный Институт при Торговой Палате Стокгольма, пришли к выводу о наличии своей юрисдикции.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В данном случае уместно вспомнить о практике, сложившейся в Российской Федерации в отношении разрешения третейскими судами внутренних споров в Российской Федерации, согласно которой отсутствие указания на арбитражный институт в арбитражном соглашении квалифицировалось как влекущее за собой признание недействительным такого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 например, в Постановлении Президиума Высшего Арбитражного Суда Российской Федерации от 27 февраля 1996 г. N 5278/95 указывается: "Согласно статьям 2, 8 Временного положения о третейском суде для разрешения экономических споров в Российской Федерации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в соглашении о передаче спора третейскому суду должны содержаться сведения о том, какому постоянно действующему третейскому суду будет поручено третейское разбирательство, либо о том, что стороны самостоятельно создадут третейский суд для рассмотрения конкретного спора в установленном порядке"</w:t>
      </w:r>
      <w:proofErr w:type="gramStart"/>
      <w:r w:rsidRPr="00417023">
        <w:rPr>
          <w:rFonts w:ascii="Times New Roman" w:hAnsi="Times New Roman" w:cs="Times New Roman"/>
          <w:sz w:val="24"/>
          <w:szCs w:val="24"/>
        </w:rPr>
        <w:t>.</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и</w:t>
      </w:r>
      <w:proofErr w:type="gramEnd"/>
      <w:r w:rsidRPr="00417023">
        <w:rPr>
          <w:rFonts w:ascii="Times New Roman" w:hAnsi="Times New Roman" w:cs="Times New Roman"/>
          <w:sz w:val="24"/>
          <w:szCs w:val="24"/>
        </w:rPr>
        <w:t xml:space="preserve"> далее в данном Постановлении Президиум Высшего Арбитражного Суда пришел к выводу о том, что при отсутствии доказательств того, что стороны согласовали определенный третейский суд или приняли меры по созданию третейского суда для рассмотрения спора между ними, соглашение сторон о передаче спора на разрешение третейского суда должно быть признано незаключенным. </w:t>
      </w:r>
      <w:proofErr w:type="gramStart"/>
      <w:r w:rsidRPr="00417023">
        <w:rPr>
          <w:rFonts w:ascii="Times New Roman" w:hAnsi="Times New Roman" w:cs="Times New Roman"/>
          <w:sz w:val="24"/>
          <w:szCs w:val="24"/>
        </w:rPr>
        <w:t xml:space="preserve">При этом ни статья 2 ("Третейские суды"), ни статья 8 ("Решение третейским судом вопроса о возможности рассмотрения спора") ни содержат ничего, что позволяло бы сделать вывод о том, что соглашение о передаче спора третейскому суду должно содержать указание на постоянно действующий третейский суд или указание на рассмотрение спора судом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w:t>
      </w:r>
      <w:proofErr w:type="gramEnd"/>
      <w:r w:rsidRPr="00417023">
        <w:rPr>
          <w:rFonts w:ascii="Times New Roman" w:hAnsi="Times New Roman" w:cs="Times New Roman"/>
          <w:sz w:val="24"/>
          <w:szCs w:val="24"/>
        </w:rPr>
        <w:t xml:space="preserve"> Скорее всего, Высший Арбитражный Суд исходил из того, что при отсутствии подобных положений в арбитражном соглашении достаточно сложно практически реализовать соглашение о передаче спора третейскому суду, поскольку не установлена ни процедура формирования состава третейского суда, ни процедура третейского разбирательства. Однако подобные сложности скорее должны рассматриваться не как обстоятельства, влекущие за собой "</w:t>
      </w:r>
      <w:proofErr w:type="spellStart"/>
      <w:r w:rsidRPr="00417023">
        <w:rPr>
          <w:rFonts w:ascii="Times New Roman" w:hAnsi="Times New Roman" w:cs="Times New Roman"/>
          <w:sz w:val="24"/>
          <w:szCs w:val="24"/>
        </w:rPr>
        <w:t>незаключенность</w:t>
      </w:r>
      <w:proofErr w:type="spellEnd"/>
      <w:r w:rsidRPr="00417023">
        <w:rPr>
          <w:rFonts w:ascii="Times New Roman" w:hAnsi="Times New Roman" w:cs="Times New Roman"/>
          <w:sz w:val="24"/>
          <w:szCs w:val="24"/>
        </w:rPr>
        <w:t>" арбитражного соглашения, а скорее как "неисполнимость" такого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Утв. Постановлением Верховного Совета РФ от 24 июня 1992 г. N 3115-1 "Об утверждении Временного положения о третейском суде для разрешения экономических споров" - прим автора.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Федеральный Закон от 24 июня 2002 года N 102-ФЗ "О третейских судах в Российской Федерации", который заменил собой указанное выше Временное положение, заполнил существовавший пробел в законодательстве. Теперь в случае, если стороны в соглашении не установили процедуру формирования состава арбитров в арбитраже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такие арбитры избираются в порядке, установленным статьей 10 Закона. Однако статья 10 Закона направлена, скорее, не на поддержание "жизнеспособности" арбитражного соглашения, а скорее на его "добивание", поскольку согласно данной статьей в случае не избрания одной стороной арбитра либо не согласования кандидатуры арбитра-председателя или единоличного арбитра, арбитражное соглашение фактически утрачивает силу и спор может быть передан на разрешение компетентного суда. Закон оставил неурегулированным вопрос о том, какие последствия наступают в случае, когда стороны договорились о том, что спор будет разрешаться путем арбитража, однако не указали, постоянно действующим арбитражным органом или арбитражем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Скорее всего, в </w:t>
      </w:r>
      <w:r w:rsidRPr="00417023">
        <w:rPr>
          <w:rFonts w:ascii="Times New Roman" w:hAnsi="Times New Roman" w:cs="Times New Roman"/>
          <w:sz w:val="24"/>
          <w:szCs w:val="24"/>
        </w:rPr>
        <w:lastRenderedPageBreak/>
        <w:t xml:space="preserve">данном случае российские суды также будут трактовать отсутствие такого указания, как </w:t>
      </w:r>
      <w:proofErr w:type="spellStart"/>
      <w:r w:rsidRPr="00417023">
        <w:rPr>
          <w:rFonts w:ascii="Times New Roman" w:hAnsi="Times New Roman" w:cs="Times New Roman"/>
          <w:sz w:val="24"/>
          <w:szCs w:val="24"/>
        </w:rPr>
        <w:t>незаключенность</w:t>
      </w:r>
      <w:proofErr w:type="spellEnd"/>
      <w:r w:rsidRPr="00417023">
        <w:rPr>
          <w:rFonts w:ascii="Times New Roman" w:hAnsi="Times New Roman" w:cs="Times New Roman"/>
          <w:sz w:val="24"/>
          <w:szCs w:val="24"/>
        </w:rPr>
        <w:t xml:space="preserve"> арбитражного соглашения.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Применительно к международному коммерческому арбитражу ситуация несколько иная, поскольку российский Закон "О международном коммерческом арбитраже", следуя Типовому Закону ЮНСИТРАЛ, содержит несколько иной алгоритм формирования состава арбитров. Даже если стороны не назвали количество арбитров и не указали на то, каким арбитражем (постоянно действующим арбитражным институтом или арбитражем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w:t>
      </w:r>
      <w:proofErr w:type="gramStart"/>
      <w:r w:rsidRPr="00417023">
        <w:rPr>
          <w:rFonts w:ascii="Times New Roman" w:hAnsi="Times New Roman" w:cs="Times New Roman"/>
          <w:sz w:val="24"/>
          <w:szCs w:val="24"/>
        </w:rPr>
        <w:t>с</w:t>
      </w:r>
      <w:proofErr w:type="spellEnd"/>
      <w:proofErr w:type="gramEnd"/>
      <w:r w:rsidRPr="00417023">
        <w:rPr>
          <w:rFonts w:ascii="Times New Roman" w:hAnsi="Times New Roman" w:cs="Times New Roman"/>
          <w:sz w:val="24"/>
          <w:szCs w:val="24"/>
        </w:rPr>
        <w:t>) будет рассматриваться спор, закон указывает на последовательность действий при формировании состава арбитров. Так, в случае приведенной выше "бланковой арбитражной оговорки" состав арбитров должен формироваться следующим образом: в отсутствие соглашения о количестве арбитров, состав арбитров должен включать в себя трех человек (п. 2 ст. 10). Если одна из сторон не назначит арбитра или два назначенных сторонами арбитра не смогут назначить арбитра-председателя, такое назначение осуществляет Президент Торгово-промышленной палаты Российской Федерации (п. 3 ст. 11).</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 xml:space="preserve">Эта точка зрения была поддержана и Высшим Арбитражным Судом Российской Федерации, который указал, что отсутствие указания не порядок формирования состава арбитра в арбитраже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не может рассматриваться как утрата возможности обращения в арбитраж, поскольку пунктом 3 статьи IV Европейской Конвенции о внешнеторговом арбитраже установлена процедура образования арбитража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в том случае, когда стороны в арбитражном соглашении не договорились</w:t>
      </w:r>
      <w:proofErr w:type="gramEnd"/>
      <w:r w:rsidRPr="00417023">
        <w:rPr>
          <w:rFonts w:ascii="Times New Roman" w:hAnsi="Times New Roman" w:cs="Times New Roman"/>
          <w:sz w:val="24"/>
          <w:szCs w:val="24"/>
        </w:rPr>
        <w:t xml:space="preserve"> о назначении арбитра (арбитров) и не обозначили место арбитража. Пункт 14 Информационного письма Президиума Высшего Арбитражного Суда Российской Федерации от 16 февраля 1998 г. N 29 "Обзор судебно-арбитражной практики разрешения споров по делам с участием иностранных лиц".</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Вместе с тем существует и иная практика, когда арбитражная оговорка в контракте, согласно которой все разногласия, возникающие из контракта, должны разрешаться "в парижском институте", была признана Высшим Арбитражным Судом Российской Федерации как неисполнимая (п. 13 упомянутого Информационного письма).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Следует заметить, что судебная практика не всех стран разделяют позицию Высшего Арбитражного Суда РФ, согласно которой указание на несуществующий арбитражный институт делает арбитражное соглашение неисполнимым. В некоторых странах считается, что указание на несуществующий арбитражный институт не означает принципиальную невозможность обращения к арбитражу.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w:t>
      </w:r>
      <w:r w:rsidRPr="00417023">
        <w:rPr>
          <w:rFonts w:ascii="Times New Roman" w:hAnsi="Times New Roman" w:cs="Times New Roman"/>
          <w:sz w:val="24"/>
          <w:szCs w:val="24"/>
          <w:lang w:val="en-US"/>
        </w:rPr>
        <w:t xml:space="preserve">, </w:t>
      </w:r>
      <w:r w:rsidRPr="00417023">
        <w:rPr>
          <w:rFonts w:ascii="Times New Roman" w:hAnsi="Times New Roman" w:cs="Times New Roman"/>
          <w:sz w:val="24"/>
          <w:szCs w:val="24"/>
        </w:rPr>
        <w:t>например</w:t>
      </w:r>
      <w:r w:rsidRPr="00417023">
        <w:rPr>
          <w:rFonts w:ascii="Times New Roman" w:hAnsi="Times New Roman" w:cs="Times New Roman"/>
          <w:sz w:val="24"/>
          <w:szCs w:val="24"/>
          <w:lang w:val="en-US"/>
        </w:rPr>
        <w:t xml:space="preserve">, </w:t>
      </w:r>
      <w:r w:rsidRPr="00417023">
        <w:rPr>
          <w:rFonts w:ascii="Times New Roman" w:hAnsi="Times New Roman" w:cs="Times New Roman"/>
          <w:sz w:val="24"/>
          <w:szCs w:val="24"/>
        </w:rPr>
        <w:t>в</w:t>
      </w:r>
      <w:r w:rsidRPr="00417023">
        <w:rPr>
          <w:rFonts w:ascii="Times New Roman" w:hAnsi="Times New Roman" w:cs="Times New Roman"/>
          <w:sz w:val="24"/>
          <w:szCs w:val="24"/>
          <w:lang w:val="en-US"/>
        </w:rPr>
        <w:t xml:space="preserve"> </w:t>
      </w:r>
      <w:r w:rsidRPr="00417023">
        <w:rPr>
          <w:rFonts w:ascii="Times New Roman" w:hAnsi="Times New Roman" w:cs="Times New Roman"/>
          <w:sz w:val="24"/>
          <w:szCs w:val="24"/>
        </w:rPr>
        <w:t>деле</w:t>
      </w:r>
      <w:r w:rsidRPr="00417023">
        <w:rPr>
          <w:rFonts w:ascii="Times New Roman" w:hAnsi="Times New Roman" w:cs="Times New Roman"/>
          <w:sz w:val="24"/>
          <w:szCs w:val="24"/>
          <w:lang w:val="en-US"/>
        </w:rPr>
        <w:t xml:space="preserve"> Lucky-</w:t>
      </w:r>
      <w:proofErr w:type="spellStart"/>
      <w:r w:rsidRPr="00417023">
        <w:rPr>
          <w:rFonts w:ascii="Times New Roman" w:hAnsi="Times New Roman" w:cs="Times New Roman"/>
          <w:sz w:val="24"/>
          <w:szCs w:val="24"/>
          <w:lang w:val="en-US"/>
        </w:rPr>
        <w:t>Golsdstar</w:t>
      </w:r>
      <w:proofErr w:type="spellEnd"/>
      <w:r w:rsidRPr="00417023">
        <w:rPr>
          <w:rFonts w:ascii="Times New Roman" w:hAnsi="Times New Roman" w:cs="Times New Roman"/>
          <w:sz w:val="24"/>
          <w:szCs w:val="24"/>
          <w:lang w:val="en-US"/>
        </w:rPr>
        <w:t xml:space="preserve"> International (H.K.) </w:t>
      </w:r>
      <w:proofErr w:type="spellStart"/>
      <w:r w:rsidRPr="00417023">
        <w:rPr>
          <w:rFonts w:ascii="Times New Roman" w:hAnsi="Times New Roman" w:cs="Times New Roman"/>
          <w:sz w:val="24"/>
          <w:szCs w:val="24"/>
        </w:rPr>
        <w:t>Limited</w:t>
      </w:r>
      <w:proofErr w:type="spellEnd"/>
      <w:r w:rsidRPr="00417023">
        <w:rPr>
          <w:rFonts w:ascii="Times New Roman" w:hAnsi="Times New Roman" w:cs="Times New Roman"/>
          <w:sz w:val="24"/>
          <w:szCs w:val="24"/>
        </w:rPr>
        <w:t xml:space="preserve"> v. </w:t>
      </w:r>
      <w:proofErr w:type="spellStart"/>
      <w:r w:rsidRPr="00417023">
        <w:rPr>
          <w:rFonts w:ascii="Times New Roman" w:hAnsi="Times New Roman" w:cs="Times New Roman"/>
          <w:sz w:val="24"/>
          <w:szCs w:val="24"/>
        </w:rPr>
        <w:t>Ng</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Moo</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Kee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Engineering</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Limited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High</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Court</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of</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Hong</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Kong</w:t>
      </w:r>
      <w:proofErr w:type="spellEnd"/>
      <w:r w:rsidRPr="00417023">
        <w:rPr>
          <w:rFonts w:ascii="Times New Roman" w:hAnsi="Times New Roman" w:cs="Times New Roman"/>
          <w:sz w:val="24"/>
          <w:szCs w:val="24"/>
        </w:rPr>
        <w:t xml:space="preserve">, 05.05.1993), суд пришел к выводу о том, что, несмотря на то, что арбитражная оговорка содержит ссылку на некую третью страну, на несуществующий арбитражный институт и на несуществующие правила, </w:t>
      </w:r>
      <w:proofErr w:type="gramStart"/>
      <w:r w:rsidRPr="00417023">
        <w:rPr>
          <w:rFonts w:ascii="Times New Roman" w:hAnsi="Times New Roman" w:cs="Times New Roman"/>
          <w:sz w:val="24"/>
          <w:szCs w:val="24"/>
        </w:rPr>
        <w:t>она</w:t>
      </w:r>
      <w:proofErr w:type="gramEnd"/>
      <w:r w:rsidRPr="00417023">
        <w:rPr>
          <w:rFonts w:ascii="Times New Roman" w:hAnsi="Times New Roman" w:cs="Times New Roman"/>
          <w:sz w:val="24"/>
          <w:szCs w:val="24"/>
        </w:rPr>
        <w:t xml:space="preserve"> тем не менее, является действительной, поскольку в достаточной мере указывает на намерение сторон на рассмотрение их спора путем арбитраж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&lt;*&gt; Приводится по: Кирилюк М. Утрата возможности обращения к третейскому суду // Хозяйство и право. 2000. N 12. С. 105.</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 xml:space="preserve">При подобном толковании суды </w:t>
      </w:r>
      <w:proofErr w:type="gramStart"/>
      <w:r w:rsidRPr="00417023">
        <w:rPr>
          <w:rFonts w:ascii="Times New Roman" w:hAnsi="Times New Roman" w:cs="Times New Roman"/>
          <w:sz w:val="24"/>
          <w:szCs w:val="24"/>
        </w:rPr>
        <w:t>исходят</w:t>
      </w:r>
      <w:proofErr w:type="gramEnd"/>
      <w:r w:rsidRPr="00417023">
        <w:rPr>
          <w:rFonts w:ascii="Times New Roman" w:hAnsi="Times New Roman" w:cs="Times New Roman"/>
          <w:sz w:val="24"/>
          <w:szCs w:val="24"/>
        </w:rPr>
        <w:t xml:space="preserve"> прежде всего из того, что подобное арбитражное соглашение указывает на намерение сторон разрешать спор путем арбитража, а не путем обращения в государственный суд. Вопрос о том, как формировать состав арбитров, по каким правилам, является вторичным и ответы на данные вопросы следуют искать в применимых нормах законодательства об арбитраже.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6. </w:t>
      </w:r>
      <w:proofErr w:type="gramStart"/>
      <w:r w:rsidRPr="00417023">
        <w:rPr>
          <w:rFonts w:ascii="Times New Roman" w:hAnsi="Times New Roman" w:cs="Times New Roman"/>
          <w:sz w:val="24"/>
          <w:szCs w:val="24"/>
        </w:rPr>
        <w:t>Избежание</w:t>
      </w:r>
      <w:proofErr w:type="gramEnd"/>
      <w:r w:rsidRPr="00417023">
        <w:rPr>
          <w:rFonts w:ascii="Times New Roman" w:hAnsi="Times New Roman" w:cs="Times New Roman"/>
          <w:sz w:val="24"/>
          <w:szCs w:val="24"/>
        </w:rPr>
        <w:t xml:space="preserve"> неясностей в арбитражном соглашении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Несмотря на то, что действительная бланковая арбитражная оговорка может быть достаточно короткой, такая краткость не всегда помогает. Это связано с тем, что отсутствие определенности в арбитражном соглашении дает повод ответчику интерпретировать любую неясность в свою пользу.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Так, например, бланковая арбитражная оговорка: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по настоящему контракту разрешаются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позволяет ответчику заявить о том, что существующая между ним и истцом проблема не является спором, а является всего лишь разногласием, неким недоразумением, которое можно легко разрешить посредством переговоров или иным дружественным путем без инициирования арбитражного разбирательства. Например, в некоторых юрисдикциях отказ должника уплатить согласованную сумму долга не рассматривается как спор, а квалифицируется как разногласие или основание для возникновения требования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lang w:val="en-US"/>
        </w:rPr>
      </w:pPr>
      <w:r w:rsidRPr="00417023">
        <w:rPr>
          <w:rFonts w:ascii="Times New Roman" w:hAnsi="Times New Roman" w:cs="Times New Roman"/>
          <w:sz w:val="24"/>
          <w:szCs w:val="24"/>
          <w:lang w:val="en-US"/>
        </w:rPr>
        <w:t>------------------------------</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lang w:val="en-US"/>
        </w:rPr>
      </w:pPr>
      <w:proofErr w:type="gramStart"/>
      <w:r w:rsidRPr="00417023">
        <w:rPr>
          <w:rFonts w:ascii="Times New Roman" w:hAnsi="Times New Roman" w:cs="Times New Roman"/>
          <w:sz w:val="24"/>
          <w:szCs w:val="24"/>
          <w:lang w:val="en-US"/>
        </w:rPr>
        <w:t>&lt;*&gt; David M. Lindsey.</w:t>
      </w:r>
      <w:proofErr w:type="gramEnd"/>
      <w:r w:rsidRPr="00417023">
        <w:rPr>
          <w:rFonts w:ascii="Times New Roman" w:hAnsi="Times New Roman" w:cs="Times New Roman"/>
          <w:sz w:val="24"/>
          <w:szCs w:val="24"/>
          <w:lang w:val="en-US"/>
        </w:rPr>
        <w:t xml:space="preserve"> </w:t>
      </w:r>
      <w:proofErr w:type="gramStart"/>
      <w:r w:rsidRPr="00417023">
        <w:rPr>
          <w:rFonts w:ascii="Times New Roman" w:hAnsi="Times New Roman" w:cs="Times New Roman"/>
          <w:sz w:val="24"/>
          <w:szCs w:val="24"/>
          <w:lang w:val="en-US"/>
        </w:rPr>
        <w:t>Savvy International Arbitration Clauses.</w:t>
      </w:r>
      <w:proofErr w:type="gramEnd"/>
      <w:r w:rsidRPr="00417023">
        <w:rPr>
          <w:rFonts w:ascii="Times New Roman" w:hAnsi="Times New Roman" w:cs="Times New Roman"/>
          <w:sz w:val="24"/>
          <w:szCs w:val="24"/>
          <w:lang w:val="en-US"/>
        </w:rPr>
        <w:t xml:space="preserve"> Litigation // NY Law Journal. 2000. December 4.</w:t>
      </w: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lang w:val="en-US"/>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Для </w:t>
      </w:r>
      <w:proofErr w:type="spellStart"/>
      <w:r w:rsidRPr="00417023">
        <w:rPr>
          <w:rFonts w:ascii="Times New Roman" w:hAnsi="Times New Roman" w:cs="Times New Roman"/>
          <w:sz w:val="24"/>
          <w:szCs w:val="24"/>
        </w:rPr>
        <w:t>избежания</w:t>
      </w:r>
      <w:proofErr w:type="spellEnd"/>
      <w:r w:rsidRPr="00417023">
        <w:rPr>
          <w:rFonts w:ascii="Times New Roman" w:hAnsi="Times New Roman" w:cs="Times New Roman"/>
          <w:sz w:val="24"/>
          <w:szCs w:val="24"/>
        </w:rPr>
        <w:t xml:space="preserve"> такой проблемы было бы правильно формулировать оговорку следующим образом: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и разногласия по настоящему контракту разрешаются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Далее. Рассматриваемая бланковая арбитражная оговорка, определяя предмет возможных споров, указывает:</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и разногласия по настоящему контракту разрешаются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Подпадает ли под действие такой арбитражной оговорки случай, когда контракт подписан, но не вступил в силу (например, при </w:t>
      </w:r>
      <w:proofErr w:type="spellStart"/>
      <w:r w:rsidRPr="00417023">
        <w:rPr>
          <w:rFonts w:ascii="Times New Roman" w:hAnsi="Times New Roman" w:cs="Times New Roman"/>
          <w:sz w:val="24"/>
          <w:szCs w:val="24"/>
        </w:rPr>
        <w:t>ненаступлении</w:t>
      </w:r>
      <w:proofErr w:type="spellEnd"/>
      <w:r w:rsidRPr="00417023">
        <w:rPr>
          <w:rFonts w:ascii="Times New Roman" w:hAnsi="Times New Roman" w:cs="Times New Roman"/>
          <w:sz w:val="24"/>
          <w:szCs w:val="24"/>
        </w:rPr>
        <w:t xml:space="preserve"> условий, согласованных сторонами в качестве отлагательных, или в случае, если стороны не согласовали все существенные условия контракта)? Являются ли споры, возникающие по поводу данного контракта спорами по контракту?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связи с этим бланковую арбитражную оговорку следовало бы дополнить следующим образом: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"Все споры и разногласия по настоящему контракту или в связи с ним разрешаются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Однако даже при такой формулировке могут возникнуть вопросы о том, является ли спор о недействительности контракта спором по контракту или в связи с ним, вправе ли состав арбитров изменить условия контракта или прекратить действие контракта &lt;*&gt;.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&lt;*&gt; В частности, в деле </w:t>
      </w:r>
      <w:proofErr w:type="spellStart"/>
      <w:r w:rsidRPr="00417023">
        <w:rPr>
          <w:rFonts w:ascii="Times New Roman" w:hAnsi="Times New Roman" w:cs="Times New Roman"/>
          <w:sz w:val="24"/>
          <w:szCs w:val="24"/>
        </w:rPr>
        <w:t>Onex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Corp</w:t>
      </w:r>
      <w:proofErr w:type="spellEnd"/>
      <w:r w:rsidRPr="00417023">
        <w:rPr>
          <w:rFonts w:ascii="Times New Roman" w:hAnsi="Times New Roman" w:cs="Times New Roman"/>
          <w:sz w:val="24"/>
          <w:szCs w:val="24"/>
        </w:rPr>
        <w:t xml:space="preserve">. v. </w:t>
      </w:r>
      <w:proofErr w:type="spellStart"/>
      <w:r w:rsidRPr="00417023">
        <w:rPr>
          <w:rFonts w:ascii="Times New Roman" w:hAnsi="Times New Roman" w:cs="Times New Roman"/>
          <w:sz w:val="24"/>
          <w:szCs w:val="24"/>
        </w:rPr>
        <w:t>Ball</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Corp</w:t>
      </w:r>
      <w:proofErr w:type="spellEnd"/>
      <w:r w:rsidRPr="00417023">
        <w:rPr>
          <w:rFonts w:ascii="Times New Roman" w:hAnsi="Times New Roman" w:cs="Times New Roman"/>
          <w:sz w:val="24"/>
          <w:szCs w:val="24"/>
        </w:rPr>
        <w:t>. (</w:t>
      </w:r>
      <w:proofErr w:type="spellStart"/>
      <w:r w:rsidRPr="00417023">
        <w:rPr>
          <w:rFonts w:ascii="Times New Roman" w:hAnsi="Times New Roman" w:cs="Times New Roman"/>
          <w:sz w:val="24"/>
          <w:szCs w:val="24"/>
        </w:rPr>
        <w:t>Ontario</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Court</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of</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Justice</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General</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Division</w:t>
      </w:r>
      <w:proofErr w:type="spellEnd"/>
      <w:r w:rsidRPr="00417023">
        <w:rPr>
          <w:rFonts w:ascii="Times New Roman" w:hAnsi="Times New Roman" w:cs="Times New Roman"/>
          <w:sz w:val="24"/>
          <w:szCs w:val="24"/>
        </w:rPr>
        <w:t xml:space="preserve">, 24.01.1994) возник спор о том, охватывает ли формулировка "возникающие </w:t>
      </w:r>
      <w:proofErr w:type="gramStart"/>
      <w:r w:rsidRPr="00417023">
        <w:rPr>
          <w:rFonts w:ascii="Times New Roman" w:hAnsi="Times New Roman" w:cs="Times New Roman"/>
          <w:sz w:val="24"/>
          <w:szCs w:val="24"/>
        </w:rPr>
        <w:t>из</w:t>
      </w:r>
      <w:proofErr w:type="gramEnd"/>
      <w:r w:rsidRPr="00417023">
        <w:rPr>
          <w:rFonts w:ascii="Times New Roman" w:hAnsi="Times New Roman" w:cs="Times New Roman"/>
          <w:sz w:val="24"/>
          <w:szCs w:val="24"/>
        </w:rPr>
        <w:t>" и "</w:t>
      </w:r>
      <w:proofErr w:type="gramStart"/>
      <w:r w:rsidRPr="00417023">
        <w:rPr>
          <w:rFonts w:ascii="Times New Roman" w:hAnsi="Times New Roman" w:cs="Times New Roman"/>
          <w:sz w:val="24"/>
          <w:szCs w:val="24"/>
        </w:rPr>
        <w:t>в</w:t>
      </w:r>
      <w:proofErr w:type="gramEnd"/>
      <w:r w:rsidRPr="00417023">
        <w:rPr>
          <w:rFonts w:ascii="Times New Roman" w:hAnsi="Times New Roman" w:cs="Times New Roman"/>
          <w:sz w:val="24"/>
          <w:szCs w:val="24"/>
        </w:rPr>
        <w:t xml:space="preserve"> связи с толкованием" полномочия по изменению условия договора. Данный спор был разрешен в пользу арбитража. </w:t>
      </w:r>
      <w:proofErr w:type="gramStart"/>
      <w:r w:rsidRPr="00417023">
        <w:rPr>
          <w:rFonts w:ascii="Times New Roman" w:hAnsi="Times New Roman" w:cs="Times New Roman"/>
          <w:sz w:val="24"/>
          <w:szCs w:val="24"/>
        </w:rPr>
        <w:t>(Более подробно см.: Кирилюк М. Утрата возможности обращения к третейскому суду // Хозяйство и право. 2000.</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N 12).</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Поэтому лучше прямо указать:</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и разногласия по настоящему контракту или в связи с ним, включая споры, связанные с его изменением, прекращением и недействительностью, разрешаются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 общему правилу решение арбитража является окончательным. Тем не менее, некоторые страны допускают возможность рассмотрения споров в арбитраже второй инстанции. Так, например, в соответствии со статьей 594(1) Австрийского Гражданского процессуального кодекса арбитражное решение имеет силу окончательного и обязательного судебного решения, за исключением случая, когда стороны договорились в арбитражном соглашении о возможности обжалования решения во второй инстанции арбитражного органа.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Поскольку окончательность арбитражного решения не всегда является очевидной, то неопределенность арбитражного соглашения позволяет ответчику ссылаться на норму Нью-Йоркской Конвенции, согласно которой: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признании и приведении в исполнение арбитражного решения может быть </w:t>
      </w:r>
      <w:proofErr w:type="gramStart"/>
      <w:r w:rsidRPr="00417023">
        <w:rPr>
          <w:rFonts w:ascii="Times New Roman" w:hAnsi="Times New Roman" w:cs="Times New Roman"/>
          <w:sz w:val="24"/>
          <w:szCs w:val="24"/>
        </w:rPr>
        <w:t>отказано</w:t>
      </w:r>
      <w:proofErr w:type="gramEnd"/>
      <w:r w:rsidRPr="00417023">
        <w:rPr>
          <w:rFonts w:ascii="Times New Roman" w:hAnsi="Times New Roman" w:cs="Times New Roman"/>
          <w:sz w:val="24"/>
          <w:szCs w:val="24"/>
        </w:rPr>
        <w:t xml:space="preserve"> если сторона представит доказательства того, что решение еще не стало окончательным для сторон" (пункт 1(а) статьи V)</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Поэтому более правильным было бы прямо указать в арбитражном соглашении: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и разногласия по настоящему контракту или в связи с ним, включая споры, связанные с его изменением, прекращением и недействительностью, разрешаются путем арбитража. Решение состава арбитров будет окончательным и обязательным для сторон".</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Достаточно часто арбитражная оговорка начинается с фразы: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и разногласия, возникающие по настоящему контракту или в связи с ним, включая споры, связанные с его изменением, прекращением и недействительностью, будут разрешаться сторонами путем переговоров. В случае невозможности разрешения спора или разногласия путем переговоров, такие споры и разногласия будут разрешаться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Однако подобная формулировка таит в себе опасность того, что недобросовестная сторона будет использовать ее для затягивания времени. Она будет настаивать на ведении переговоров, однако займет неконструктивную позицию и попытается превратить переговоры в бесконечный процесс.</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связи с этим разумно было бы ограничить подобные переговоры каким-либо сроком: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"Все споры и разногласия, возникающие по настоящему контракту или в связи с ним, будут разрешаться сторонами путем переговоров. В случае невозможности разрешения спора или разногласия путем переговоров в течение 3-х месяцев с момента поступления предложения от одной из сторон о проведении переговоров либо </w:t>
      </w:r>
      <w:proofErr w:type="gramStart"/>
      <w:r w:rsidRPr="00417023">
        <w:rPr>
          <w:rFonts w:ascii="Times New Roman" w:hAnsi="Times New Roman" w:cs="Times New Roman"/>
          <w:sz w:val="24"/>
          <w:szCs w:val="24"/>
        </w:rPr>
        <w:t>до</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истечении</w:t>
      </w:r>
      <w:proofErr w:type="gramEnd"/>
      <w:r w:rsidRPr="00417023">
        <w:rPr>
          <w:rFonts w:ascii="Times New Roman" w:hAnsi="Times New Roman" w:cs="Times New Roman"/>
          <w:sz w:val="24"/>
          <w:szCs w:val="24"/>
        </w:rPr>
        <w:t xml:space="preserve"> срока, если для стороны стала очевидной невозможность достижения согласия путем переговоров, такие споры и разногласия будут разрешаться путем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Однако вернемся непосредственно к арбитражу. Как было показано выше, для действительности арбитражного соглашения достаточно того, чтобы стороны указали в нем свое явно выраженное намерение на передачу спора в арбитраж. Тем не </w:t>
      </w:r>
      <w:proofErr w:type="gramStart"/>
      <w:r w:rsidRPr="00417023">
        <w:rPr>
          <w:rFonts w:ascii="Times New Roman" w:hAnsi="Times New Roman" w:cs="Times New Roman"/>
          <w:sz w:val="24"/>
          <w:szCs w:val="24"/>
        </w:rPr>
        <w:t>менее</w:t>
      </w:r>
      <w:proofErr w:type="gramEnd"/>
      <w:r w:rsidRPr="00417023">
        <w:rPr>
          <w:rFonts w:ascii="Times New Roman" w:hAnsi="Times New Roman" w:cs="Times New Roman"/>
          <w:sz w:val="24"/>
          <w:szCs w:val="24"/>
        </w:rPr>
        <w:t xml:space="preserve"> такой минимализм вряд ли будет способствовать арбитражу, поскольку подобное соглашение не определяет ни процедуру назначения состава арбитров, ни процедуру арбитражного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Для того</w:t>
      </w:r>
      <w:proofErr w:type="gramStart"/>
      <w:r w:rsidRPr="00417023">
        <w:rPr>
          <w:rFonts w:ascii="Times New Roman" w:hAnsi="Times New Roman" w:cs="Times New Roman"/>
          <w:sz w:val="24"/>
          <w:szCs w:val="24"/>
        </w:rPr>
        <w:t>,</w:t>
      </w:r>
      <w:proofErr w:type="gramEnd"/>
      <w:r w:rsidRPr="00417023">
        <w:rPr>
          <w:rFonts w:ascii="Times New Roman" w:hAnsi="Times New Roman" w:cs="Times New Roman"/>
          <w:sz w:val="24"/>
          <w:szCs w:val="24"/>
        </w:rPr>
        <w:t xml:space="preserve"> чтобы арбитражное соглашение помогало в реализации арбитражного разбирательства, желательно, чтобы оно определяло процедуру арбитражного разбирательства (в том числе и назначения арбитров) либо содержало указание на такую процедуру.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 этом определения самой процедуры арбитражного разбирательства в арбитражном соглашении по возможности следует избегать. Это объясняется тем, что для определения процедуры разбирательства в арбитражном соглашении требуются не только существенные знания арбитражного процесса, но и значительный опыт, поскольку даже прекрасная теоретическая модель разбирательства может давать определенные сбои.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результате можно получить такой результат, который на языке Нью-Йоркской Конвенции означает "состав арбитражного органа или арбитражный процесс не соответствовали соглашению сторон" (Статья V 1(e) Нью-Йоркской Конвенции).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При выборе процедуры арбитражного разбирательства стороны могут выбрать либо регламент постоянно действующего арбитражного института, либо арбитраж, формируемый для данного конкретного случая, именуемый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Арбитражное разбирательство по регламенту постоянно действующего арбитражного института отличается установленной процедурой формирования арбитров и рассмотрения споров, техническим администрированием арбитража, установленным размером арбитражных сборов. В некоторых случаях возможна "проверка качества" арбитражного решения, как например, по </w:t>
      </w:r>
      <w:proofErr w:type="gramStart"/>
      <w:r w:rsidRPr="00417023">
        <w:rPr>
          <w:rFonts w:ascii="Times New Roman" w:hAnsi="Times New Roman" w:cs="Times New Roman"/>
          <w:sz w:val="24"/>
          <w:szCs w:val="24"/>
        </w:rPr>
        <w:t>Арбитражном</w:t>
      </w:r>
      <w:proofErr w:type="gramEnd"/>
      <w:r w:rsidRPr="00417023">
        <w:rPr>
          <w:rFonts w:ascii="Times New Roman" w:hAnsi="Times New Roman" w:cs="Times New Roman"/>
          <w:sz w:val="24"/>
          <w:szCs w:val="24"/>
        </w:rPr>
        <w:t xml:space="preserve"> Регламенту Международной Торговой Палаты (статья 27).</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При выборе регламента постоянно действующего арбитражного института рекомендуется использовать предлагаемые таким институтом арбитражные оговорки. Следует достаточно осторожно относиться к любым попыткам изменения предлагаемых типовых арбитражных оговорок и, особенно, к попыткам изменения правил арбитражного разбирательства, установленных в регламенте. Дело в том, что при противоречии нормы </w:t>
      </w:r>
      <w:r w:rsidRPr="00417023">
        <w:rPr>
          <w:rFonts w:ascii="Times New Roman" w:hAnsi="Times New Roman" w:cs="Times New Roman"/>
          <w:sz w:val="24"/>
          <w:szCs w:val="24"/>
        </w:rPr>
        <w:lastRenderedPageBreak/>
        <w:t>регламента и арбитражного соглашения арбитражный институт, скорее всего, будет следовать норме своего регламента. В результате этого стороны подвергают себя риску попасть под норму Нью-Йоркской Конвенции, упомянутую выше.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отличие от институционального арбитража при арбитраже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как правило, отсутствует заранее установленная процедура формирования состава арбитров (такая процедура может быть установлена и нормами применимого права) и процедура рассмотрения спора, размер арбитражных сборов неизвестны сторонам, поскольку определяется составом арбитров. На практике могут возникнуть сложности с техническим администрированием арбитража (в том числе уплатой арбитражного сбора и налогов, которые в связи с этим могут возникнуть).</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принципе, процедура арбитражного разбирательства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может определяться соглашением сторон, но для составления такого соглашения необходимо иметь достаточно солидный опыт международного арбитража. В силу этого при выборе арбитража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стороны часто делают ссылку на Арбитражный Регламент ЮНСИТРАЛ (ЮНСИТРАЛ не является арбитражным институтом и не администрирует арбитражные разбирательства), который устанавливает некоторые правила арбитражного разбирательства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связи с этим уместно было бы привести арбитражную оговорку, предусматривающую рассмотрение споров арбитражем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в соответствии с Регламентом ЮНСИТРАЛ:</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"Любой спор, разногласие или требование, возникающие или касающиеся настоящего договора либо его нарушения, прекращения или недействительности, подлежат разрешению в арбитраже в соответствии с действующим в настоящее время Арбитражным регламентом ЮНСИТРАЛ".</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Рекомендуется также указать орган, осуществляющий заместительное назначение арбитров (англ. "</w:t>
      </w:r>
      <w:proofErr w:type="spellStart"/>
      <w:r w:rsidRPr="00417023">
        <w:rPr>
          <w:rFonts w:ascii="Times New Roman" w:hAnsi="Times New Roman" w:cs="Times New Roman"/>
          <w:sz w:val="24"/>
          <w:szCs w:val="24"/>
        </w:rPr>
        <w:t>appointing</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authority</w:t>
      </w:r>
      <w:proofErr w:type="spellEnd"/>
      <w:r w:rsidRPr="00417023">
        <w:rPr>
          <w:rFonts w:ascii="Times New Roman" w:hAnsi="Times New Roman" w:cs="Times New Roman"/>
          <w:sz w:val="24"/>
          <w:szCs w:val="24"/>
        </w:rPr>
        <w:t>"), например:</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"Органом, осуществляющим заместительное назначение арбитров, будет являться Генеральный Секретарь Арбитражного Института при Торговой Палате Стокгольма".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Вместе с тем следует помнить о том, что даже данный Регламент определяет процедуру арбитражного разбирательства наиболее общим образом, а потому более детальные правила определяются соглашением сторон, а в отсутствие такового, - составом арбитров.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Достаточно часто стороны в арбитражном соглашении определяют количество арбитров. Как указывалось выше, законодательство некоторых стран устанавливает, что количество арбитров должно быть нечетным.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 определении количества арбитров следует помнить, что, при рассмотрении дела одним арбитром, расходы сторон будут гораздо меньше, чем тремя арбитрами. Поскольку такому арбитру не нужно согласовывать решение с другими арбитрами, то и сам процесс арбитражного разбирательства будет короче. Вместе с тем при рассмотрении дела одним арбитром увеличивается вероятность ошибки при вынесении решения.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При подготовке арбитражного соглашения не лишним будет указание на язык арбитражного разбирательства. Нормы регламентов большинства арбитражных институтов говорят о том, что при отсутствии соглашения сторон язык арбитражного разбирательства определяется составом арбитров. Регламент МКАС при ТПП РФ </w:t>
      </w:r>
      <w:r w:rsidRPr="00417023">
        <w:rPr>
          <w:rFonts w:ascii="Times New Roman" w:hAnsi="Times New Roman" w:cs="Times New Roman"/>
          <w:sz w:val="24"/>
          <w:szCs w:val="24"/>
        </w:rPr>
        <w:lastRenderedPageBreak/>
        <w:t>содержит правило, согласно которому языком арбитражного разбирательства является русский язык при отсутствии соглашения сторон об ином. Вследствие этого сторона может быть лишена возможности предъявлять документы на языке оригинала, что повлечет за собой увеличение расходов на перевод.</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связи с этим рекомендуется включить в арбитражную оговорку следующую норму:</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"Языком арбитражного разбирательства будет являться английский язык. Вместе с тем стороны будут вправе предъявлять документы на русском языке".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При этом возникает вопрос о том, что делать в случае, если арбитры не знают русского языка. Чтобы избежать подобной ситуации в арбитражной оговорке рекомендуется установить дополнительные требования к квалификации арбитров. В этом случае арбитражная оговорка будет выглядеть следующим образом: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"Все споры и разногласия по настоящему контракту или в связи с ним, включая споры, связанные с его изменением, прекращением и недействительностью, разрешаются путем арбитража в соответствии с Регламентом ЮНСИТРАЛ тремя арбитрами, каждый из которых должен владеть русским и английским языком. Языком арбитражного разбирательства будет являться английский язык. Вместе с тем стороны будут вправе предъявлять документы на русском языке".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В связи с этим уместно затронуть такой вопрос как квалификация арбитров. Считается, что арбитром может быть только юрист, хотя ни Типовой Закон ЮНСИТРАЛ, ни российский закон "О международном коммерческом арбитраже" не устанавливают такого требования. Аналогичным образом решается данный вопрос и в законодательстве иных государств. Например, в соответствии со шведским Законом об арбитраже 1999 года </w:t>
      </w:r>
      <w:proofErr w:type="gramStart"/>
      <w:r w:rsidRPr="00417023">
        <w:rPr>
          <w:rFonts w:ascii="Times New Roman" w:hAnsi="Times New Roman" w:cs="Times New Roman"/>
          <w:sz w:val="24"/>
          <w:szCs w:val="24"/>
        </w:rPr>
        <w:t>любое лицо, обладающее полной правоспособностью по совершению сделок и распоряжению имуществом может</w:t>
      </w:r>
      <w:proofErr w:type="gramEnd"/>
      <w:r w:rsidRPr="00417023">
        <w:rPr>
          <w:rFonts w:ascii="Times New Roman" w:hAnsi="Times New Roman" w:cs="Times New Roman"/>
          <w:sz w:val="24"/>
          <w:szCs w:val="24"/>
        </w:rPr>
        <w:t xml:space="preserve"> выступать в качестве арбитра (статья 7).</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 общему правилу арбитр должен быть независимым и обладать достаточным опытом для рассмотрения дела. Именно наличие опыта в определенной сфере бизнеса является тем качеством, которое стороны хотят видеть у арбитра при рассмотрении споров, например в области строительства, финансовых рынков, интеллектуальной собственности и иных сферах, требующих специальных познаний для вынесения правильного решения.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Законодательство многих стран, а также арбитражные регламенты различных арбитражных институтов позволяют сторонам установить дополнительные требования к квалификации арбитров. Таким требованиями могут быть:</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знание языка (как было указано выше);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знание обычаев международного торгового оборота, что очень важно при рассмотрении международных споров;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знание специфики бизнеса;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национальность (гражданство, подданство). Достаточно часто, например, стороны указывают, что председательствующий арбитр не должен иметь национальность сторон, что дает больше гарантий его независимости и беспристрастности.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lastRenderedPageBreak/>
        <w:t>Вместе с тем установление слишком высоких требований к квалификации арбитра может убить арбитражное соглашение. Крайне не рекомендуется устанавливать, например, такие требования к квалификации арбитра: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roofErr w:type="gramStart"/>
      <w:r w:rsidRPr="00417023">
        <w:rPr>
          <w:rFonts w:ascii="Times New Roman" w:hAnsi="Times New Roman" w:cs="Times New Roman"/>
          <w:sz w:val="24"/>
          <w:szCs w:val="24"/>
        </w:rPr>
        <w:t>"Арбитром может быть избрано или назначено лицо, свободно владеющее русским и английским языком, обладающее высшим юридическим и высшим финансовым образованиями, имеющее опыт практической работы в банковской сфере не менее 10 лет и в международном арбитраже не менее 5 лет, имеющее национальность иную, чем национальность сторон, и обладающее достаточным временем для эффективного рассмотрения спора по настоящему контракту".</w:t>
      </w:r>
      <w:proofErr w:type="gramEnd"/>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Помимо выбора применимого регламента, языка арбитражного разбирательства и требований к квалификации арбитров, рекомендуется в арбитражной оговорке определить и место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Существует достаточно распространенное заблуждение о том, что местом арбитража при рассмотрении спора по регламенту постоянно действующего арбитражного института является место нахождения такого института. Однако это не так, и регламенты большинства арбитражных институтов позволяют проводить арбитраж в любом месте. Например, Арбитражный Регламент Международной Торговой Палаты гласит:</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"Статья 14. Место арбитражного разбирательства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1. Место арбитражного разбирательства устанавливается Судом, если таковое не согласовано сторонами.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2. После консультаций со сторонами состав арбитража может провести слушания и заседания в любом месте, которое он сочтет подходящим, если только стороны не согласовали иное.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 Состав арбитража может проводить свои внутренние совещания в любом месте, которое сочтет подходящим".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Как видно, "место арбитража" является не указанием на местонахождение арбитражного института, по регламенту которого разрешается спор (что делать в случае арбитража </w:t>
      </w:r>
      <w:proofErr w:type="spellStart"/>
      <w:r w:rsidRPr="00417023">
        <w:rPr>
          <w:rFonts w:ascii="Times New Roman" w:hAnsi="Times New Roman" w:cs="Times New Roman"/>
          <w:sz w:val="24"/>
          <w:szCs w:val="24"/>
        </w:rPr>
        <w:t>ad</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hoc</w:t>
      </w:r>
      <w:proofErr w:type="spellEnd"/>
      <w:r w:rsidRPr="00417023">
        <w:rPr>
          <w:rFonts w:ascii="Times New Roman" w:hAnsi="Times New Roman" w:cs="Times New Roman"/>
          <w:sz w:val="24"/>
          <w:szCs w:val="24"/>
        </w:rPr>
        <w:t xml:space="preserve">, когда вообще нет постоянно-действующего арбитражного института, администрирующего спор?), и не на место, в котором </w:t>
      </w:r>
      <w:proofErr w:type="gramStart"/>
      <w:r w:rsidRPr="00417023">
        <w:rPr>
          <w:rFonts w:ascii="Times New Roman" w:hAnsi="Times New Roman" w:cs="Times New Roman"/>
          <w:sz w:val="24"/>
          <w:szCs w:val="24"/>
        </w:rPr>
        <w:t>должны фактически проводится</w:t>
      </w:r>
      <w:proofErr w:type="gramEnd"/>
      <w:r w:rsidRPr="00417023">
        <w:rPr>
          <w:rFonts w:ascii="Times New Roman" w:hAnsi="Times New Roman" w:cs="Times New Roman"/>
          <w:sz w:val="24"/>
          <w:szCs w:val="24"/>
        </w:rPr>
        <w:t xml:space="preserve"> определенные процессуальные действия. Место арбитража является юридической фикцией, которая "привязывает" арбитраж к той или иной стране. В пользу существования такой фикции говорит и тот факт, что очень сложно определить место арбитража, используя некие объективные критерии, поскольку сложно даже найти такой критерий.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Например, нельзя использовать в качестве такого критерия место проведения устных слушаний, поскольку устные слушания могут </w:t>
      </w:r>
      <w:proofErr w:type="gramStart"/>
      <w:r w:rsidRPr="00417023">
        <w:rPr>
          <w:rFonts w:ascii="Times New Roman" w:hAnsi="Times New Roman" w:cs="Times New Roman"/>
          <w:sz w:val="24"/>
          <w:szCs w:val="24"/>
        </w:rPr>
        <w:t>проводится</w:t>
      </w:r>
      <w:proofErr w:type="gramEnd"/>
      <w:r w:rsidRPr="00417023">
        <w:rPr>
          <w:rFonts w:ascii="Times New Roman" w:hAnsi="Times New Roman" w:cs="Times New Roman"/>
          <w:sz w:val="24"/>
          <w:szCs w:val="24"/>
        </w:rPr>
        <w:t xml:space="preserve"> в разных странах, а в некоторых случаях могут вообще не проводится. В соответствии со статьей 25 Регламента Арбитражного Института при Торговой Палате Стокгольма устные слушания проводятся по требованию одной из сторон или если состав арбитров сочтет это необходимым.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Кроме того, отдельные заседания для опроса свидетелей и экспертов могут </w:t>
      </w:r>
      <w:proofErr w:type="gramStart"/>
      <w:r w:rsidRPr="00417023">
        <w:rPr>
          <w:rFonts w:ascii="Times New Roman" w:hAnsi="Times New Roman" w:cs="Times New Roman"/>
          <w:sz w:val="24"/>
          <w:szCs w:val="24"/>
        </w:rPr>
        <w:t>проводится</w:t>
      </w:r>
      <w:proofErr w:type="gramEnd"/>
      <w:r w:rsidRPr="00417023">
        <w:rPr>
          <w:rFonts w:ascii="Times New Roman" w:hAnsi="Times New Roman" w:cs="Times New Roman"/>
          <w:sz w:val="24"/>
          <w:szCs w:val="24"/>
        </w:rPr>
        <w:t xml:space="preserve"> в более удобных для этого странах (например, где проживает большинство свидетелей, </w:t>
      </w:r>
      <w:r w:rsidRPr="00417023">
        <w:rPr>
          <w:rFonts w:ascii="Times New Roman" w:hAnsi="Times New Roman" w:cs="Times New Roman"/>
          <w:sz w:val="24"/>
          <w:szCs w:val="24"/>
        </w:rPr>
        <w:lastRenderedPageBreak/>
        <w:t xml:space="preserve">которых надо опросить). При этом устные прения сторон могут </w:t>
      </w:r>
      <w:proofErr w:type="gramStart"/>
      <w:r w:rsidRPr="00417023">
        <w:rPr>
          <w:rFonts w:ascii="Times New Roman" w:hAnsi="Times New Roman" w:cs="Times New Roman"/>
          <w:sz w:val="24"/>
          <w:szCs w:val="24"/>
        </w:rPr>
        <w:t>проводится</w:t>
      </w:r>
      <w:proofErr w:type="gramEnd"/>
      <w:r w:rsidRPr="00417023">
        <w:rPr>
          <w:rFonts w:ascii="Times New Roman" w:hAnsi="Times New Roman" w:cs="Times New Roman"/>
          <w:sz w:val="24"/>
          <w:szCs w:val="24"/>
        </w:rPr>
        <w:t xml:space="preserve"> в другой стране, например, наиболее удобной для арбитров и представителей сторон.</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Точно также сложно использовать в качестве критерия определения места арбитража и место проведения заседаний состава арбитров для вынесения решения, поскольку в практике международного арбитража арбитры очень редко собираются вместе специально для того, чтобы вынести решение. Как правило, проект решения готовится одним из арбитров, а потом в него вносятся изменения в соответствии с замечаниями иных арбитров. При этом переписка осуществляется с помощью почтовой связи, факсимильных сообщений и электронной связи. Достаточно часто арбитры находятся в разных странах, поэтому сложно определить, к какой именно стране "тяготеет" местонахождение состава арбитров, который выносит решение. Английский Закон об арбитраже 1996 года прямо указывает (пар. 53): "Если иное не установлено соглашением сторон в случае, если место арбитража является Англия, Уэльс или Северная Ирландия, любое решение, вынесенное в рамках арбитражного разбирательства, считается вынесенным в этом месте, </w:t>
      </w:r>
      <w:proofErr w:type="gramStart"/>
      <w:r w:rsidRPr="00417023">
        <w:rPr>
          <w:rFonts w:ascii="Times New Roman" w:hAnsi="Times New Roman" w:cs="Times New Roman"/>
          <w:sz w:val="24"/>
          <w:szCs w:val="24"/>
        </w:rPr>
        <w:t>вне</w:t>
      </w:r>
      <w:proofErr w:type="gramEnd"/>
      <w:r w:rsidRPr="00417023">
        <w:rPr>
          <w:rFonts w:ascii="Times New Roman" w:hAnsi="Times New Roman" w:cs="Times New Roman"/>
          <w:sz w:val="24"/>
          <w:szCs w:val="24"/>
        </w:rPr>
        <w:t xml:space="preserve"> зависимо </w:t>
      </w:r>
      <w:proofErr w:type="gramStart"/>
      <w:r w:rsidRPr="00417023">
        <w:rPr>
          <w:rFonts w:ascii="Times New Roman" w:hAnsi="Times New Roman" w:cs="Times New Roman"/>
          <w:sz w:val="24"/>
          <w:szCs w:val="24"/>
        </w:rPr>
        <w:t>от</w:t>
      </w:r>
      <w:proofErr w:type="gramEnd"/>
      <w:r w:rsidRPr="00417023">
        <w:rPr>
          <w:rFonts w:ascii="Times New Roman" w:hAnsi="Times New Roman" w:cs="Times New Roman"/>
          <w:sz w:val="24"/>
          <w:szCs w:val="24"/>
        </w:rPr>
        <w:t xml:space="preserve"> того, где оно было подписано, отправлено или вручено любой из сторон".</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Юридическое значение места арбитража заключается в "привязке" его к национальному законодательству какого-либо государства (</w:t>
      </w:r>
      <w:proofErr w:type="spellStart"/>
      <w:r w:rsidRPr="00417023">
        <w:rPr>
          <w:rFonts w:ascii="Times New Roman" w:hAnsi="Times New Roman" w:cs="Times New Roman"/>
          <w:sz w:val="24"/>
          <w:szCs w:val="24"/>
        </w:rPr>
        <w:t>lex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arbitri</w:t>
      </w:r>
      <w:proofErr w:type="spellEnd"/>
      <w:r w:rsidRPr="00417023">
        <w:rPr>
          <w:rFonts w:ascii="Times New Roman" w:hAnsi="Times New Roman" w:cs="Times New Roman"/>
          <w:sz w:val="24"/>
          <w:szCs w:val="24"/>
        </w:rPr>
        <w:t>), императивные нормы которого должны применяться к процедуре арбитража. В частности, по законодательству места арбитража устанавливаются: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требования к арбитражному соглашению, в том числе и определение споров, которые могут являться предметом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основания для отвода арбитров, в том числе и процедура обжалования неудовлетворенного отвода;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требования к арбитражному решению и его оформлению;</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основания и процедура обжалования либо отмены вынесенного арбитражного решения.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Место арбитража также указывает на то, на территории какого государства вынесено арбитражное решение, то есть является оно национальным или иностранным, что имеет </w:t>
      </w:r>
      <w:proofErr w:type="gramStart"/>
      <w:r w:rsidRPr="00417023">
        <w:rPr>
          <w:rFonts w:ascii="Times New Roman" w:hAnsi="Times New Roman" w:cs="Times New Roman"/>
          <w:sz w:val="24"/>
          <w:szCs w:val="24"/>
        </w:rPr>
        <w:t>важное значение</w:t>
      </w:r>
      <w:proofErr w:type="gramEnd"/>
      <w:r w:rsidRPr="00417023">
        <w:rPr>
          <w:rFonts w:ascii="Times New Roman" w:hAnsi="Times New Roman" w:cs="Times New Roman"/>
          <w:sz w:val="24"/>
          <w:szCs w:val="24"/>
        </w:rPr>
        <w:t xml:space="preserve"> для применения положений Нью-Йоркской Конвенции.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При выборе места арбитража существует две группы факторов, которые следует принимать во внимание: юридические и технические. Юридические факторы включают в себя не только </w:t>
      </w:r>
      <w:proofErr w:type="spellStart"/>
      <w:r w:rsidRPr="00417023">
        <w:rPr>
          <w:rFonts w:ascii="Times New Roman" w:hAnsi="Times New Roman" w:cs="Times New Roman"/>
          <w:sz w:val="24"/>
          <w:szCs w:val="24"/>
        </w:rPr>
        <w:t>lex</w:t>
      </w:r>
      <w:proofErr w:type="spellEnd"/>
      <w:r w:rsidRPr="00417023">
        <w:rPr>
          <w:rFonts w:ascii="Times New Roman" w:hAnsi="Times New Roman" w:cs="Times New Roman"/>
          <w:sz w:val="24"/>
          <w:szCs w:val="24"/>
        </w:rPr>
        <w:t xml:space="preserve"> </w:t>
      </w:r>
      <w:proofErr w:type="spellStart"/>
      <w:r w:rsidRPr="00417023">
        <w:rPr>
          <w:rFonts w:ascii="Times New Roman" w:hAnsi="Times New Roman" w:cs="Times New Roman"/>
          <w:sz w:val="24"/>
          <w:szCs w:val="24"/>
        </w:rPr>
        <w:t>arbitri</w:t>
      </w:r>
      <w:proofErr w:type="spellEnd"/>
      <w:r w:rsidRPr="00417023">
        <w:rPr>
          <w:rFonts w:ascii="Times New Roman" w:hAnsi="Times New Roman" w:cs="Times New Roman"/>
          <w:sz w:val="24"/>
          <w:szCs w:val="24"/>
        </w:rPr>
        <w:t xml:space="preserve">, но и "лояльность" судебной системы к арбитражу. Несмотря на </w:t>
      </w:r>
      <w:proofErr w:type="gramStart"/>
      <w:r w:rsidRPr="00417023">
        <w:rPr>
          <w:rFonts w:ascii="Times New Roman" w:hAnsi="Times New Roman" w:cs="Times New Roman"/>
          <w:sz w:val="24"/>
          <w:szCs w:val="24"/>
        </w:rPr>
        <w:t>то</w:t>
      </w:r>
      <w:proofErr w:type="gramEnd"/>
      <w:r w:rsidRPr="00417023">
        <w:rPr>
          <w:rFonts w:ascii="Times New Roman" w:hAnsi="Times New Roman" w:cs="Times New Roman"/>
          <w:sz w:val="24"/>
          <w:szCs w:val="24"/>
        </w:rPr>
        <w:t xml:space="preserve"> что многие государства приняли национальные законы об арбитраже, основанные на положениях Типового Закона ЮНСИТРАЛ обладают самым "передовым" законодательством в области международного арбитража, судебная система данных стран не всегда достаточно лояльна к арбитражу, а потому арбитражное решение, вынесенное в такой стране, подвергается риску быть отмененным в государственном суде этой же страны без достаточно веских на то оснований. При этом государственные суды таких стран имеют склонность расширительно толковать ограниченные основания для отмены, указанные в Типовом Законе ЮНСИТРАЛ, что не делает эти страны привлекательными для проведения международного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"Технические" факторы включают в себя, в частности: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удаленность от сторон спора;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техническая возможность обеспечения арбитражного процесса;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наличие удобной транспортной схемы;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стоимость проведения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Достаточно часто в международном арбитраже стороны избирают такие города, как Париж, Лондон, Стокгольм, Вена и Женева. Проведение арбитража в этих городах стало традицией, учитывая хорошие возможности по технической организации проведения заседаний.</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Не лишним также бывает включить в арбитражное соглашение положение о распределении расходов, возникающих в связи с арбитражем. Следует заметить, что у состава арбитров достаточно широкие возможности самостоятельно определить, каким образом будут распределяться расходы, если, конечно, стороны не достигли иного соглашения. Теоретически расходы могут распределяться поровну между сторонами, пропорционально присужденной сумме, возлагаться полностью на проигравшую сторону. </w:t>
      </w:r>
      <w:proofErr w:type="gramStart"/>
      <w:r w:rsidRPr="00417023">
        <w:rPr>
          <w:rFonts w:ascii="Times New Roman" w:hAnsi="Times New Roman" w:cs="Times New Roman"/>
          <w:sz w:val="24"/>
          <w:szCs w:val="24"/>
        </w:rPr>
        <w:t>Возможно</w:t>
      </w:r>
      <w:proofErr w:type="gramEnd"/>
      <w:r w:rsidRPr="00417023">
        <w:rPr>
          <w:rFonts w:ascii="Times New Roman" w:hAnsi="Times New Roman" w:cs="Times New Roman"/>
          <w:sz w:val="24"/>
          <w:szCs w:val="24"/>
        </w:rPr>
        <w:t xml:space="preserve"> также указать, что вне зависимости от вынесенного решения каждая из сторон самостоятельно несет свои расходы.</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Несмотря на то, что согласно общераспространенному правилу решение состава арбитров является окончательным и не подлежит пересмотру в порядке обжалования в государственных судах, однако законодательство некоторых стран предусматривает такую возможность. Например, английский Закон об арбитраже предусматривает возможность обжалования в государственном суде неправильное применение арбитражным составом норм права (параграф 69). Вместе с тем стороны вправе исключить такую возможность в арбитражном соглашении.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В некоторых странах по соглашению сторон, ни одна из которых не имеет национальности данного государства, можно ограничить перечень оснований для обжалования вынесенного арбитражного решения (статья 51 шведского Закона об арбитраже) или вообще исключить такое обжалование (например, в Бельгии или в Швейцарии). В этом случае в арбитражное соглашение (при месте арбитража в Швейцарии) включается следующее положение: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"Стороны прямо заявляют об отказе на обжалование решения арбитража в соответствии со статьей 192 Закона Швейцарии о международном частном праве".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Если собрать все вышеуказанные положения в одно арбитражное соглашение, получится достаточно забавный результат, который, тем не менее, достоин того, чтобы быть полностью приведен.</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"1. Все споры и разногласия по настоящему контракту или в связи с ним, включая споры, связанные с его изменением, прекращением и недействительностью, будут разрешаться сторонами путем переговоров.</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 xml:space="preserve">2. </w:t>
      </w:r>
      <w:proofErr w:type="gramStart"/>
      <w:r w:rsidRPr="00417023">
        <w:rPr>
          <w:rFonts w:ascii="Times New Roman" w:hAnsi="Times New Roman" w:cs="Times New Roman"/>
          <w:sz w:val="24"/>
          <w:szCs w:val="24"/>
        </w:rPr>
        <w:t xml:space="preserve">В случае невозможности разрешения спора или разногласия путем переговоров в течение трех месяцев с момента поступления предложения от одной из сторон о проведении переговоров либо до истечении срока, если для стороны стала очевидной невозможность достижения согласия путем переговоров, такие споры и разногласия будут разрешаться путем арбитража в соответствии с действующим в настоящее время </w:t>
      </w:r>
      <w:r w:rsidRPr="00417023">
        <w:rPr>
          <w:rFonts w:ascii="Times New Roman" w:hAnsi="Times New Roman" w:cs="Times New Roman"/>
          <w:sz w:val="24"/>
          <w:szCs w:val="24"/>
        </w:rPr>
        <w:lastRenderedPageBreak/>
        <w:t>Арбитражным регламентом ЮНСИТРАЛ тремя арбитрами, каждый из</w:t>
      </w:r>
      <w:proofErr w:type="gramEnd"/>
      <w:r w:rsidRPr="00417023">
        <w:rPr>
          <w:rFonts w:ascii="Times New Roman" w:hAnsi="Times New Roman" w:cs="Times New Roman"/>
          <w:sz w:val="24"/>
          <w:szCs w:val="24"/>
        </w:rPr>
        <w:t xml:space="preserve"> </w:t>
      </w:r>
      <w:proofErr w:type="gramStart"/>
      <w:r w:rsidRPr="00417023">
        <w:rPr>
          <w:rFonts w:ascii="Times New Roman" w:hAnsi="Times New Roman" w:cs="Times New Roman"/>
          <w:sz w:val="24"/>
          <w:szCs w:val="24"/>
        </w:rPr>
        <w:t>которых</w:t>
      </w:r>
      <w:proofErr w:type="gramEnd"/>
      <w:r w:rsidRPr="00417023">
        <w:rPr>
          <w:rFonts w:ascii="Times New Roman" w:hAnsi="Times New Roman" w:cs="Times New Roman"/>
          <w:sz w:val="24"/>
          <w:szCs w:val="24"/>
        </w:rPr>
        <w:t xml:space="preserve"> должен владеть русским и английским языком.</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3. Органом, осуществляющим заместительное назначение арбитров, будет являться Президент Торгово-Промышленной Палаты Российской Федерации.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4. Языком арбитражного разбирательства будет являться английский язык. Вместе с тем стороны будут вправе предъявлять документы на русском языке.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5. Местом арбитража будет являться Женева, Швейцария.</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6. Материальным правом, применимым к контракту, будет законодательство Российской Федерации.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7. Процессуальным правом, применимым к арбитражу, включая оценку арбитражного соглашения, будет являться право Швейцарии.</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8. Решение состава арбитров будет окончательным и обязательным для сторон.</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9. Все расходы, связанные с проведением арбитража, включая разумные расходы на юридического представителя, будет полностью нести проигравшая арбитраж сторона.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10. Стороны прямо заявляют об отказе на обжалование решения арбитража в соответствии со статьей 192 Закона Швейцарии о международном частном праве.</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11. Обращение одной из сторон в государственный суд с просьбой о применении обеспечительных мер не будет рассматриваться как несовместимое с арбитражем или отказ от арбитража".</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Автор не претендует на то, чтобы приведенное выше арбитражное соглашение в полной мере использовалось на практике, но стороны при составлении арбитражного соглашения могут использовать его отдельные элементы для того, чтобы сделать процесс арбитража более быстрым и удобным для сторон.</w:t>
      </w: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p>
    <w:p w:rsidR="00417023"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Рецензент</w:t>
      </w:r>
    </w:p>
    <w:p w:rsidR="00417023" w:rsidRPr="00417023" w:rsidRDefault="00417023" w:rsidP="00417023">
      <w:pPr>
        <w:pStyle w:val="a3"/>
        <w:jc w:val="both"/>
        <w:rPr>
          <w:rFonts w:ascii="Times New Roman" w:hAnsi="Times New Roman" w:cs="Times New Roman"/>
          <w:sz w:val="24"/>
          <w:szCs w:val="24"/>
        </w:rPr>
      </w:pPr>
    </w:p>
    <w:p w:rsidR="00290AFC" w:rsidRPr="00417023" w:rsidRDefault="00417023" w:rsidP="00417023">
      <w:pPr>
        <w:pStyle w:val="a3"/>
        <w:jc w:val="both"/>
        <w:rPr>
          <w:rFonts w:ascii="Times New Roman" w:hAnsi="Times New Roman" w:cs="Times New Roman"/>
          <w:sz w:val="24"/>
          <w:szCs w:val="24"/>
        </w:rPr>
      </w:pPr>
      <w:r w:rsidRPr="00417023">
        <w:rPr>
          <w:rFonts w:ascii="Times New Roman" w:hAnsi="Times New Roman" w:cs="Times New Roman"/>
          <w:sz w:val="24"/>
          <w:szCs w:val="24"/>
        </w:rPr>
        <w:t>доктор юр. наук, проф. Н.Г.ЮРКЕВИЧ</w:t>
      </w:r>
    </w:p>
    <w:sectPr w:rsidR="00290AFC" w:rsidRPr="004170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023"/>
    <w:rsid w:val="00290AFC"/>
    <w:rsid w:val="00417023"/>
    <w:rsid w:val="006530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1702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170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13241</Words>
  <Characters>75474</Characters>
  <Application>Microsoft Office Word</Application>
  <DocSecurity>0</DocSecurity>
  <Lines>628</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2013-09-15T14:39:00Z</dcterms:created>
  <dcterms:modified xsi:type="dcterms:W3CDTF">2013-09-15T14:41:00Z</dcterms:modified>
</cp:coreProperties>
</file>